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CDBFA" w14:textId="38F608DA" w:rsidR="000C1121" w:rsidRPr="002164A7" w:rsidRDefault="000C1121" w:rsidP="003B2FF1">
      <w:pPr>
        <w:pStyle w:val="Zusammenfassung"/>
        <w:spacing w:after="240" w:line="360" w:lineRule="auto"/>
        <w:ind w:right="702"/>
        <w:rPr>
          <w:rFonts w:ascii="Arial" w:hAnsi="Arial" w:cs="Arial"/>
          <w:color w:val="000000" w:themeColor="text1"/>
          <w:sz w:val="20"/>
          <w:szCs w:val="20"/>
        </w:rPr>
      </w:pPr>
      <w:r w:rsidRPr="002164A7">
        <w:rPr>
          <w:rFonts w:ascii="Arial" w:hAnsi="Arial" w:cs="Arial"/>
          <w:noProof/>
          <w:color w:val="000000" w:themeColor="text1"/>
        </w:rPr>
        <mc:AlternateContent>
          <mc:Choice Requires="wpg">
            <w:drawing>
              <wp:anchor distT="0" distB="0" distL="114300" distR="114300" simplePos="0" relativeHeight="251658240" behindDoc="0" locked="0" layoutInCell="1" allowOverlap="1" wp14:anchorId="278605B8" wp14:editId="6F9948D9">
                <wp:simplePos x="0" y="0"/>
                <wp:positionH relativeFrom="column">
                  <wp:posOffset>-388832</wp:posOffset>
                </wp:positionH>
                <wp:positionV relativeFrom="paragraph">
                  <wp:posOffset>-1580727</wp:posOffset>
                </wp:positionV>
                <wp:extent cx="6743700" cy="11430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3"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wps:txbx>
                        <wps:bodyPr rot="0" vert="horz" wrap="square" lIns="0" tIns="0" rIns="0" bIns="0" anchor="t" anchorCtr="0" upright="1">
                          <a:noAutofit/>
                        </wps:bodyPr>
                      </wps:wsp>
                      <wps:wsp>
                        <wps:cNvPr id="4"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78605B8" id="Group 2" o:spid="_x0000_s1026" style="position:absolute;margin-left:-30.6pt;margin-top:-124.45pt;width:531pt;height:90pt;z-index:251658240"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" strokeweight=".25pt">
                  <v:textbox inset="0,0,0,0">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v:textbox>
                </v:shape>
                <v:shape id="Text Box 4" o:spid="_x0000_s1028"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Pr="002164A7">
        <w:rPr>
          <w:rFonts w:ascii="Arial" w:hAnsi="Arial" w:cs="Arial"/>
          <w:color w:val="000000" w:themeColor="text1"/>
        </w:rPr>
        <w:t>Nummer</w:t>
      </w:r>
      <w:r w:rsidR="008A0A54" w:rsidRPr="002164A7">
        <w:rPr>
          <w:rFonts w:ascii="Arial" w:hAnsi="Arial" w:cs="Arial"/>
          <w:color w:val="000000" w:themeColor="text1"/>
        </w:rPr>
        <w:t xml:space="preserve"> </w:t>
      </w:r>
      <w:r w:rsidR="00724091">
        <w:rPr>
          <w:rFonts w:ascii="Arial" w:hAnsi="Arial" w:cs="Arial"/>
          <w:color w:val="000000" w:themeColor="text1"/>
        </w:rPr>
        <w:t>5</w:t>
      </w:r>
      <w:r w:rsidRPr="002164A7">
        <w:rPr>
          <w:rFonts w:ascii="Arial" w:hAnsi="Arial" w:cs="Arial"/>
          <w:color w:val="000000" w:themeColor="text1"/>
        </w:rPr>
        <w:t>/</w:t>
      </w:r>
      <w:r w:rsidR="0084752A" w:rsidRPr="002164A7">
        <w:rPr>
          <w:rFonts w:ascii="Arial" w:hAnsi="Arial" w:cs="Arial"/>
          <w:color w:val="000000" w:themeColor="text1"/>
        </w:rPr>
        <w:t>202</w:t>
      </w:r>
      <w:r w:rsidR="00903B55">
        <w:rPr>
          <w:rFonts w:ascii="Arial" w:hAnsi="Arial" w:cs="Arial"/>
          <w:color w:val="000000" w:themeColor="text1"/>
        </w:rPr>
        <w:t>6</w:t>
      </w:r>
    </w:p>
    <w:p w14:paraId="64140764" w14:textId="364195E3" w:rsidR="0012603E" w:rsidRDefault="005D6AAE" w:rsidP="0012603E">
      <w:pPr>
        <w:spacing w:before="240" w:line="360" w:lineRule="auto"/>
        <w:rPr>
          <w:rFonts w:ascii="Arial" w:hAnsi="Arial" w:cs="Arial"/>
          <w:u w:val="single"/>
        </w:rPr>
      </w:pPr>
      <w:r>
        <w:rPr>
          <w:rFonts w:ascii="Arial" w:hAnsi="Arial" w:cs="Arial"/>
          <w:u w:val="single"/>
        </w:rPr>
        <w:t>L</w:t>
      </w:r>
      <w:r w:rsidR="006F2C1E">
        <w:rPr>
          <w:rFonts w:ascii="Arial" w:hAnsi="Arial" w:cs="Arial"/>
          <w:u w:val="single"/>
        </w:rPr>
        <w:t>inde Material Handlin</w:t>
      </w:r>
      <w:r w:rsidR="00AD5378">
        <w:rPr>
          <w:rFonts w:ascii="Arial" w:hAnsi="Arial" w:cs="Arial"/>
          <w:u w:val="single"/>
        </w:rPr>
        <w:t xml:space="preserve">g </w:t>
      </w:r>
      <w:r w:rsidR="009D01EE">
        <w:rPr>
          <w:rFonts w:ascii="Arial" w:hAnsi="Arial" w:cs="Arial"/>
          <w:u w:val="single"/>
        </w:rPr>
        <w:t xml:space="preserve">bringt weitere Elektrostaplermodelle mit </w:t>
      </w:r>
      <w:r w:rsidR="00E047FE">
        <w:rPr>
          <w:rFonts w:ascii="Arial" w:hAnsi="Arial" w:cs="Arial"/>
          <w:u w:val="single"/>
        </w:rPr>
        <w:t xml:space="preserve">fest </w:t>
      </w:r>
      <w:r w:rsidR="009D01EE">
        <w:rPr>
          <w:rFonts w:ascii="Arial" w:hAnsi="Arial" w:cs="Arial"/>
          <w:u w:val="single"/>
        </w:rPr>
        <w:t>integrierter Lithium-Ionen-Batterie auf den Markt</w:t>
      </w:r>
    </w:p>
    <w:p w14:paraId="3E624BE9" w14:textId="5E8E7FC1" w:rsidR="00474275" w:rsidRPr="007B7523" w:rsidRDefault="00AA5E9F" w:rsidP="00AD5378">
      <w:pPr>
        <w:spacing w:before="120" w:after="120" w:line="560" w:lineRule="exact"/>
        <w:rPr>
          <w:rFonts w:ascii="Arial" w:hAnsi="Arial" w:cs="Arial"/>
          <w:sz w:val="36"/>
          <w:szCs w:val="36"/>
          <w:u w:val="single"/>
        </w:rPr>
      </w:pPr>
      <w:r>
        <w:rPr>
          <w:rFonts w:ascii="Arial" w:hAnsi="Arial" w:cs="Arial"/>
          <w:b/>
          <w:sz w:val="36"/>
          <w:szCs w:val="36"/>
        </w:rPr>
        <w:t>Ergonomie on top</w:t>
      </w:r>
      <w:r w:rsidR="00CB65D5">
        <w:rPr>
          <w:rFonts w:ascii="Arial" w:hAnsi="Arial" w:cs="Arial"/>
          <w:b/>
          <w:sz w:val="36"/>
          <w:szCs w:val="36"/>
        </w:rPr>
        <w:t xml:space="preserve"> für Linde-Elektrostapler</w:t>
      </w:r>
      <w:r w:rsidR="005A3A7C">
        <w:rPr>
          <w:rFonts w:ascii="Arial" w:hAnsi="Arial" w:cs="Arial"/>
          <w:b/>
          <w:sz w:val="36"/>
          <w:szCs w:val="36"/>
        </w:rPr>
        <w:t xml:space="preserve"> </w:t>
      </w:r>
    </w:p>
    <w:p w14:paraId="230F0770" w14:textId="77777777" w:rsidR="00474275" w:rsidRPr="00474275" w:rsidRDefault="00474275" w:rsidP="00B310E1">
      <w:pPr>
        <w:pStyle w:val="Textkrper"/>
        <w:spacing w:before="58" w:line="360" w:lineRule="auto"/>
        <w:rPr>
          <w:b/>
          <w:bCs/>
          <w:iCs/>
          <w:sz w:val="10"/>
          <w:szCs w:val="10"/>
          <w:lang w:val="de-DE"/>
        </w:rPr>
      </w:pPr>
    </w:p>
    <w:p w14:paraId="154EDECB" w14:textId="72D3D7F3" w:rsidR="00337C22" w:rsidRPr="00337C22" w:rsidRDefault="000C2BAA" w:rsidP="0070646F">
      <w:pPr>
        <w:pStyle w:val="Textkrper"/>
        <w:spacing w:line="360" w:lineRule="auto"/>
        <w:rPr>
          <w:b/>
          <w:bCs/>
          <w:iCs/>
          <w:sz w:val="22"/>
          <w:szCs w:val="22"/>
          <w:lang w:val="de-DE"/>
        </w:rPr>
      </w:pPr>
      <w:r w:rsidRPr="00AE35B7">
        <w:rPr>
          <w:b/>
          <w:bCs/>
          <w:iCs/>
          <w:sz w:val="22"/>
          <w:szCs w:val="22"/>
          <w:lang w:val="de-DE"/>
        </w:rPr>
        <w:t xml:space="preserve">Aschaffenburg, </w:t>
      </w:r>
      <w:r w:rsidR="00724091">
        <w:rPr>
          <w:b/>
          <w:bCs/>
          <w:iCs/>
          <w:sz w:val="22"/>
          <w:szCs w:val="22"/>
          <w:lang w:val="de-DE"/>
        </w:rPr>
        <w:t>16</w:t>
      </w:r>
      <w:r w:rsidR="00835767">
        <w:rPr>
          <w:b/>
          <w:bCs/>
          <w:iCs/>
          <w:sz w:val="22"/>
          <w:szCs w:val="22"/>
          <w:lang w:val="de-DE"/>
        </w:rPr>
        <w:t>.</w:t>
      </w:r>
      <w:r w:rsidR="00413C3E" w:rsidRPr="00AE35B7">
        <w:rPr>
          <w:b/>
          <w:bCs/>
          <w:iCs/>
          <w:sz w:val="22"/>
          <w:szCs w:val="22"/>
          <w:lang w:val="de-DE"/>
        </w:rPr>
        <w:t xml:space="preserve"> </w:t>
      </w:r>
      <w:r w:rsidR="00A20EF9">
        <w:rPr>
          <w:b/>
          <w:bCs/>
          <w:iCs/>
          <w:sz w:val="22"/>
          <w:szCs w:val="22"/>
          <w:lang w:val="de-DE"/>
        </w:rPr>
        <w:t>April</w:t>
      </w:r>
      <w:r w:rsidR="00432E2D" w:rsidRPr="00AE35B7">
        <w:rPr>
          <w:b/>
          <w:bCs/>
          <w:iCs/>
          <w:sz w:val="22"/>
          <w:szCs w:val="22"/>
          <w:lang w:val="de-DE"/>
        </w:rPr>
        <w:t xml:space="preserve"> </w:t>
      </w:r>
      <w:r w:rsidRPr="00AE35B7">
        <w:rPr>
          <w:b/>
          <w:bCs/>
          <w:iCs/>
          <w:sz w:val="22"/>
          <w:szCs w:val="22"/>
          <w:lang w:val="de-DE"/>
        </w:rPr>
        <w:t>20</w:t>
      </w:r>
      <w:r w:rsidR="0084752A" w:rsidRPr="00AE35B7">
        <w:rPr>
          <w:b/>
          <w:bCs/>
          <w:iCs/>
          <w:sz w:val="22"/>
          <w:szCs w:val="22"/>
          <w:lang w:val="de-DE"/>
        </w:rPr>
        <w:t>2</w:t>
      </w:r>
      <w:r w:rsidR="00FA2BD7">
        <w:rPr>
          <w:b/>
          <w:bCs/>
          <w:iCs/>
          <w:sz w:val="22"/>
          <w:szCs w:val="22"/>
          <w:lang w:val="de-DE"/>
        </w:rPr>
        <w:t>6</w:t>
      </w:r>
      <w:r w:rsidRPr="00AE35B7">
        <w:rPr>
          <w:b/>
          <w:bCs/>
          <w:iCs/>
          <w:sz w:val="22"/>
          <w:szCs w:val="22"/>
          <w:lang w:val="de-DE"/>
        </w:rPr>
        <w:t xml:space="preserve"> –</w:t>
      </w:r>
      <w:r w:rsidR="00A20EF9">
        <w:rPr>
          <w:b/>
          <w:bCs/>
          <w:iCs/>
          <w:sz w:val="22"/>
          <w:szCs w:val="22"/>
          <w:lang w:val="de-DE"/>
        </w:rPr>
        <w:t xml:space="preserve"> </w:t>
      </w:r>
      <w:r w:rsidR="00786083">
        <w:rPr>
          <w:b/>
          <w:bCs/>
          <w:iCs/>
          <w:sz w:val="22"/>
          <w:szCs w:val="22"/>
          <w:lang w:val="de-DE"/>
        </w:rPr>
        <w:t xml:space="preserve">Integrierte Lithium-Ionen-Batterien </w:t>
      </w:r>
      <w:r w:rsidR="00CA2F7E">
        <w:rPr>
          <w:b/>
          <w:bCs/>
          <w:iCs/>
          <w:sz w:val="22"/>
          <w:szCs w:val="22"/>
          <w:lang w:val="de-DE"/>
        </w:rPr>
        <w:t xml:space="preserve">eröffnen </w:t>
      </w:r>
      <w:r w:rsidR="00AB13B5">
        <w:rPr>
          <w:b/>
          <w:bCs/>
          <w:iCs/>
          <w:sz w:val="22"/>
          <w:szCs w:val="22"/>
          <w:lang w:val="de-DE"/>
        </w:rPr>
        <w:t>den</w:t>
      </w:r>
      <w:r w:rsidR="00F65265">
        <w:rPr>
          <w:b/>
          <w:bCs/>
          <w:iCs/>
          <w:sz w:val="22"/>
          <w:szCs w:val="22"/>
          <w:lang w:val="de-DE"/>
        </w:rPr>
        <w:t xml:space="preserve"> </w:t>
      </w:r>
      <w:r w:rsidR="000A668B">
        <w:rPr>
          <w:b/>
          <w:bCs/>
          <w:iCs/>
          <w:sz w:val="22"/>
          <w:szCs w:val="22"/>
          <w:lang w:val="de-DE"/>
        </w:rPr>
        <w:t>K</w:t>
      </w:r>
      <w:r w:rsidR="00C16570">
        <w:rPr>
          <w:b/>
          <w:bCs/>
          <w:iCs/>
          <w:sz w:val="22"/>
          <w:szCs w:val="22"/>
          <w:lang w:val="de-DE"/>
        </w:rPr>
        <w:t>onstrukteuren</w:t>
      </w:r>
      <w:r w:rsidR="0080531D">
        <w:rPr>
          <w:b/>
          <w:bCs/>
          <w:iCs/>
          <w:sz w:val="22"/>
          <w:szCs w:val="22"/>
          <w:lang w:val="de-DE"/>
        </w:rPr>
        <w:t xml:space="preserve"> </w:t>
      </w:r>
      <w:r w:rsidR="00490523">
        <w:rPr>
          <w:b/>
          <w:bCs/>
          <w:iCs/>
          <w:sz w:val="22"/>
          <w:szCs w:val="22"/>
          <w:lang w:val="de-DE"/>
        </w:rPr>
        <w:t>umfangreiche</w:t>
      </w:r>
      <w:r w:rsidR="0080531D">
        <w:rPr>
          <w:b/>
          <w:bCs/>
          <w:iCs/>
          <w:sz w:val="22"/>
          <w:szCs w:val="22"/>
          <w:lang w:val="de-DE"/>
        </w:rPr>
        <w:t xml:space="preserve"> </w:t>
      </w:r>
      <w:r w:rsidR="00F65265">
        <w:rPr>
          <w:b/>
          <w:bCs/>
          <w:iCs/>
          <w:sz w:val="22"/>
          <w:szCs w:val="22"/>
          <w:lang w:val="de-DE"/>
        </w:rPr>
        <w:t>Gestaltungsspielräume</w:t>
      </w:r>
      <w:r w:rsidR="00880DC8">
        <w:rPr>
          <w:b/>
          <w:bCs/>
          <w:iCs/>
          <w:sz w:val="22"/>
          <w:szCs w:val="22"/>
          <w:lang w:val="de-DE"/>
        </w:rPr>
        <w:t xml:space="preserve">, </w:t>
      </w:r>
      <w:r w:rsidR="000A668B">
        <w:rPr>
          <w:b/>
          <w:bCs/>
          <w:iCs/>
          <w:sz w:val="22"/>
          <w:szCs w:val="22"/>
          <w:lang w:val="de-DE"/>
        </w:rPr>
        <w:t>um die Fahrzeuge</w:t>
      </w:r>
      <w:r w:rsidR="00880DC8">
        <w:rPr>
          <w:b/>
          <w:bCs/>
          <w:iCs/>
          <w:sz w:val="22"/>
          <w:szCs w:val="22"/>
          <w:lang w:val="de-DE"/>
        </w:rPr>
        <w:t xml:space="preserve">rgonomie </w:t>
      </w:r>
      <w:r w:rsidR="000A668B">
        <w:rPr>
          <w:b/>
          <w:bCs/>
          <w:iCs/>
          <w:sz w:val="22"/>
          <w:szCs w:val="22"/>
          <w:lang w:val="de-DE"/>
        </w:rPr>
        <w:t>zu verbessern</w:t>
      </w:r>
      <w:r w:rsidR="00D1405F">
        <w:rPr>
          <w:b/>
          <w:bCs/>
          <w:iCs/>
          <w:sz w:val="22"/>
          <w:szCs w:val="22"/>
          <w:lang w:val="de-DE"/>
        </w:rPr>
        <w:t>.</w:t>
      </w:r>
      <w:r w:rsidR="00C16570">
        <w:rPr>
          <w:b/>
          <w:bCs/>
          <w:iCs/>
          <w:sz w:val="22"/>
          <w:szCs w:val="22"/>
          <w:lang w:val="de-DE"/>
        </w:rPr>
        <w:t xml:space="preserve"> </w:t>
      </w:r>
      <w:r w:rsidR="0053747C">
        <w:rPr>
          <w:b/>
          <w:bCs/>
          <w:iCs/>
          <w:sz w:val="22"/>
          <w:szCs w:val="22"/>
          <w:lang w:val="de-DE"/>
        </w:rPr>
        <w:t xml:space="preserve">Diesen Vorteil nutzt </w:t>
      </w:r>
      <w:r w:rsidR="00644A89">
        <w:rPr>
          <w:b/>
          <w:bCs/>
          <w:iCs/>
          <w:sz w:val="22"/>
          <w:szCs w:val="22"/>
          <w:lang w:val="de-DE"/>
        </w:rPr>
        <w:t xml:space="preserve">Linde Material Handling (MH) </w:t>
      </w:r>
      <w:r w:rsidR="0053747C">
        <w:rPr>
          <w:b/>
          <w:bCs/>
          <w:iCs/>
          <w:sz w:val="22"/>
          <w:szCs w:val="22"/>
          <w:lang w:val="de-DE"/>
        </w:rPr>
        <w:t>bei</w:t>
      </w:r>
      <w:r w:rsidR="00A3134B">
        <w:rPr>
          <w:b/>
          <w:bCs/>
          <w:iCs/>
          <w:sz w:val="22"/>
          <w:szCs w:val="22"/>
          <w:lang w:val="de-DE"/>
        </w:rPr>
        <w:t xml:space="preserve"> der </w:t>
      </w:r>
      <w:r w:rsidR="0053747C">
        <w:rPr>
          <w:b/>
          <w:bCs/>
          <w:iCs/>
          <w:sz w:val="22"/>
          <w:szCs w:val="22"/>
          <w:lang w:val="de-DE"/>
        </w:rPr>
        <w:t>neuen Elektro</w:t>
      </w:r>
      <w:r w:rsidR="00836ED4">
        <w:rPr>
          <w:b/>
          <w:bCs/>
          <w:iCs/>
          <w:sz w:val="22"/>
          <w:szCs w:val="22"/>
          <w:lang w:val="de-DE"/>
        </w:rPr>
        <w:t>gegengewich</w:t>
      </w:r>
      <w:r w:rsidR="00B9409E">
        <w:rPr>
          <w:b/>
          <w:bCs/>
          <w:iCs/>
          <w:sz w:val="22"/>
          <w:szCs w:val="22"/>
          <w:lang w:val="de-DE"/>
        </w:rPr>
        <w:t>t</w:t>
      </w:r>
      <w:r w:rsidR="00836ED4">
        <w:rPr>
          <w:b/>
          <w:bCs/>
          <w:iCs/>
          <w:sz w:val="22"/>
          <w:szCs w:val="22"/>
          <w:lang w:val="de-DE"/>
        </w:rPr>
        <w:t>s</w:t>
      </w:r>
      <w:r w:rsidR="0053747C">
        <w:rPr>
          <w:b/>
          <w:bCs/>
          <w:iCs/>
          <w:sz w:val="22"/>
          <w:szCs w:val="22"/>
          <w:lang w:val="de-DE"/>
        </w:rPr>
        <w:t>stapler-</w:t>
      </w:r>
      <w:r w:rsidR="006D099C" w:rsidRPr="00724091">
        <w:rPr>
          <w:b/>
          <w:bCs/>
          <w:iCs/>
          <w:sz w:val="22"/>
          <w:szCs w:val="22"/>
          <w:lang w:val="de-DE"/>
        </w:rPr>
        <w:t>Modell</w:t>
      </w:r>
      <w:r w:rsidR="00A3134B" w:rsidRPr="00724091">
        <w:rPr>
          <w:b/>
          <w:bCs/>
          <w:iCs/>
          <w:sz w:val="22"/>
          <w:szCs w:val="22"/>
          <w:lang w:val="de-DE"/>
        </w:rPr>
        <w:t>re</w:t>
      </w:r>
      <w:r w:rsidR="00A3134B">
        <w:rPr>
          <w:b/>
          <w:bCs/>
          <w:iCs/>
          <w:sz w:val="22"/>
          <w:szCs w:val="22"/>
          <w:lang w:val="de-DE"/>
        </w:rPr>
        <w:t>ihe Linde Ei</w:t>
      </w:r>
      <w:r w:rsidR="0053747C">
        <w:rPr>
          <w:b/>
          <w:bCs/>
          <w:iCs/>
          <w:sz w:val="22"/>
          <w:szCs w:val="22"/>
          <w:lang w:val="de-DE"/>
        </w:rPr>
        <w:t xml:space="preserve">. Die </w:t>
      </w:r>
      <w:r w:rsidR="00B41B6E">
        <w:rPr>
          <w:b/>
          <w:bCs/>
          <w:iCs/>
          <w:sz w:val="22"/>
          <w:szCs w:val="22"/>
          <w:lang w:val="de-DE"/>
        </w:rPr>
        <w:t xml:space="preserve">Drei- bzw. Vierradmodelle </w:t>
      </w:r>
      <w:r w:rsidR="00A3134B">
        <w:rPr>
          <w:b/>
          <w:bCs/>
          <w:iCs/>
          <w:sz w:val="22"/>
          <w:szCs w:val="22"/>
          <w:lang w:val="de-DE"/>
        </w:rPr>
        <w:t xml:space="preserve">im Traglastbereich von 1,4 bis 2,0 Tonnen basieren </w:t>
      </w:r>
      <w:r w:rsidR="006F4D65">
        <w:rPr>
          <w:b/>
          <w:bCs/>
          <w:iCs/>
          <w:sz w:val="22"/>
          <w:szCs w:val="22"/>
          <w:lang w:val="de-DE"/>
        </w:rPr>
        <w:t xml:space="preserve">technisch </w:t>
      </w:r>
      <w:r w:rsidR="00A3134B">
        <w:rPr>
          <w:b/>
          <w:bCs/>
          <w:iCs/>
          <w:sz w:val="22"/>
          <w:szCs w:val="22"/>
          <w:lang w:val="de-DE"/>
        </w:rPr>
        <w:t>auf de</w:t>
      </w:r>
      <w:r w:rsidR="000A668B">
        <w:rPr>
          <w:b/>
          <w:bCs/>
          <w:iCs/>
          <w:sz w:val="22"/>
          <w:szCs w:val="22"/>
          <w:lang w:val="de-DE"/>
        </w:rPr>
        <w:t xml:space="preserve">n </w:t>
      </w:r>
      <w:r w:rsidR="00A3134B">
        <w:rPr>
          <w:b/>
          <w:bCs/>
          <w:iCs/>
          <w:sz w:val="22"/>
          <w:szCs w:val="22"/>
          <w:lang w:val="de-DE"/>
        </w:rPr>
        <w:t>Standardelektrostapler</w:t>
      </w:r>
      <w:r w:rsidR="0053747C">
        <w:rPr>
          <w:b/>
          <w:bCs/>
          <w:iCs/>
          <w:sz w:val="22"/>
          <w:szCs w:val="22"/>
          <w:lang w:val="de-DE"/>
        </w:rPr>
        <w:t>n</w:t>
      </w:r>
      <w:r w:rsidR="00A3134B">
        <w:rPr>
          <w:b/>
          <w:bCs/>
          <w:iCs/>
          <w:sz w:val="22"/>
          <w:szCs w:val="22"/>
          <w:lang w:val="de-DE"/>
        </w:rPr>
        <w:t xml:space="preserve"> Linde E</w:t>
      </w:r>
      <w:r w:rsidR="00245277">
        <w:rPr>
          <w:b/>
          <w:bCs/>
          <w:iCs/>
          <w:sz w:val="22"/>
          <w:szCs w:val="22"/>
          <w:lang w:val="de-DE"/>
        </w:rPr>
        <w:t xml:space="preserve"> mit </w:t>
      </w:r>
      <w:r w:rsidR="00956515">
        <w:rPr>
          <w:b/>
          <w:bCs/>
          <w:iCs/>
          <w:sz w:val="22"/>
          <w:szCs w:val="22"/>
          <w:lang w:val="de-DE"/>
        </w:rPr>
        <w:t xml:space="preserve">klassischem </w:t>
      </w:r>
      <w:r w:rsidR="004E4755">
        <w:rPr>
          <w:b/>
          <w:bCs/>
          <w:iCs/>
          <w:sz w:val="22"/>
          <w:szCs w:val="22"/>
          <w:lang w:val="de-DE"/>
        </w:rPr>
        <w:t>Wechselbatterien</w:t>
      </w:r>
      <w:r w:rsidR="00956515">
        <w:rPr>
          <w:b/>
          <w:bCs/>
          <w:iCs/>
          <w:sz w:val="22"/>
          <w:szCs w:val="22"/>
          <w:lang w:val="de-DE"/>
        </w:rPr>
        <w:t>-Konzept</w:t>
      </w:r>
      <w:r w:rsidR="00D8591B">
        <w:rPr>
          <w:b/>
          <w:bCs/>
          <w:iCs/>
          <w:sz w:val="22"/>
          <w:szCs w:val="22"/>
          <w:lang w:val="de-DE"/>
        </w:rPr>
        <w:t xml:space="preserve">, </w:t>
      </w:r>
      <w:r w:rsidR="00530079">
        <w:rPr>
          <w:b/>
          <w:bCs/>
          <w:iCs/>
          <w:sz w:val="22"/>
          <w:szCs w:val="22"/>
          <w:lang w:val="de-DE"/>
        </w:rPr>
        <w:t xml:space="preserve">bieten aber </w:t>
      </w:r>
      <w:r w:rsidR="00D8591B">
        <w:rPr>
          <w:b/>
          <w:bCs/>
          <w:iCs/>
          <w:sz w:val="22"/>
          <w:szCs w:val="22"/>
          <w:lang w:val="de-DE"/>
        </w:rPr>
        <w:t>d</w:t>
      </w:r>
      <w:r w:rsidR="004E4755">
        <w:rPr>
          <w:b/>
          <w:bCs/>
          <w:iCs/>
          <w:sz w:val="22"/>
          <w:szCs w:val="22"/>
          <w:lang w:val="de-DE"/>
        </w:rPr>
        <w:t>urch das</w:t>
      </w:r>
      <w:r w:rsidR="00B04E36">
        <w:rPr>
          <w:b/>
          <w:bCs/>
          <w:iCs/>
          <w:sz w:val="22"/>
          <w:szCs w:val="22"/>
          <w:lang w:val="de-DE"/>
        </w:rPr>
        <w:t xml:space="preserve"> </w:t>
      </w:r>
      <w:r w:rsidR="00836ED4">
        <w:rPr>
          <w:b/>
          <w:bCs/>
          <w:iCs/>
          <w:sz w:val="22"/>
          <w:szCs w:val="22"/>
          <w:lang w:val="de-DE"/>
        </w:rPr>
        <w:t xml:space="preserve">innovative </w:t>
      </w:r>
      <w:r w:rsidR="00B04E36">
        <w:rPr>
          <w:b/>
          <w:bCs/>
          <w:iCs/>
          <w:sz w:val="22"/>
          <w:szCs w:val="22"/>
          <w:lang w:val="de-DE"/>
        </w:rPr>
        <w:t>Energiekonzept</w:t>
      </w:r>
      <w:r w:rsidR="000713F5">
        <w:rPr>
          <w:b/>
          <w:bCs/>
          <w:iCs/>
          <w:sz w:val="22"/>
          <w:szCs w:val="22"/>
          <w:lang w:val="de-DE"/>
        </w:rPr>
        <w:t xml:space="preserve"> der integrierten Lithium-Ionen-Batterie</w:t>
      </w:r>
      <w:r w:rsidR="004E4755">
        <w:rPr>
          <w:b/>
          <w:bCs/>
          <w:iCs/>
          <w:sz w:val="22"/>
          <w:szCs w:val="22"/>
          <w:lang w:val="de-DE"/>
        </w:rPr>
        <w:t xml:space="preserve"> </w:t>
      </w:r>
      <w:r w:rsidR="00836ED4">
        <w:rPr>
          <w:b/>
          <w:bCs/>
          <w:iCs/>
          <w:sz w:val="22"/>
          <w:szCs w:val="22"/>
          <w:lang w:val="de-DE"/>
        </w:rPr>
        <w:t>ein deutliches Plus an</w:t>
      </w:r>
      <w:r w:rsidR="00371F94">
        <w:rPr>
          <w:b/>
          <w:bCs/>
          <w:iCs/>
          <w:sz w:val="22"/>
          <w:szCs w:val="22"/>
          <w:lang w:val="de-DE"/>
        </w:rPr>
        <w:t xml:space="preserve"> Komfort und Sicherheit</w:t>
      </w:r>
      <w:r w:rsidR="000C65FB">
        <w:rPr>
          <w:b/>
          <w:bCs/>
          <w:iCs/>
          <w:sz w:val="22"/>
          <w:szCs w:val="22"/>
          <w:lang w:val="de-DE"/>
        </w:rPr>
        <w:t xml:space="preserve">. </w:t>
      </w:r>
      <w:r w:rsidR="00644A89">
        <w:rPr>
          <w:b/>
          <w:bCs/>
          <w:iCs/>
          <w:sz w:val="22"/>
          <w:szCs w:val="22"/>
          <w:lang w:val="de-DE"/>
        </w:rPr>
        <w:t xml:space="preserve"> </w:t>
      </w:r>
    </w:p>
    <w:p w14:paraId="0D809C50" w14:textId="77777777" w:rsidR="00A55BDE" w:rsidRDefault="00A55BDE" w:rsidP="00A20EF9">
      <w:pPr>
        <w:autoSpaceDE w:val="0"/>
        <w:autoSpaceDN w:val="0"/>
        <w:adjustRightInd w:val="0"/>
        <w:spacing w:line="360" w:lineRule="auto"/>
        <w:rPr>
          <w:rFonts w:ascii="Arial" w:eastAsia="Arial" w:hAnsi="Arial" w:cs="Arial"/>
          <w:iCs/>
          <w:sz w:val="22"/>
          <w:szCs w:val="22"/>
          <w:lang w:eastAsia="en-US"/>
        </w:rPr>
      </w:pPr>
    </w:p>
    <w:p w14:paraId="42B1A57C" w14:textId="2E8C5358" w:rsidR="007E6EA2" w:rsidRDefault="00F316C0" w:rsidP="007E6EA2">
      <w:pPr>
        <w:autoSpaceDE w:val="0"/>
        <w:autoSpaceDN w:val="0"/>
        <w:adjustRightInd w:val="0"/>
        <w:spacing w:line="360" w:lineRule="auto"/>
        <w:rPr>
          <w:rFonts w:ascii="Arial" w:eastAsia="Arial" w:hAnsi="Arial" w:cs="Arial"/>
          <w:iCs/>
          <w:sz w:val="22"/>
          <w:szCs w:val="22"/>
          <w:lang w:eastAsia="en-US"/>
        </w:rPr>
      </w:pPr>
      <w:r>
        <w:rPr>
          <w:rFonts w:ascii="Arial" w:eastAsia="Arial" w:hAnsi="Arial" w:cs="Arial"/>
          <w:iCs/>
          <w:sz w:val="22"/>
          <w:szCs w:val="22"/>
          <w:lang w:eastAsia="en-US"/>
        </w:rPr>
        <w:t xml:space="preserve">Anwendungsfokus der </w:t>
      </w:r>
      <w:r w:rsidR="007E6EA2" w:rsidRPr="007E6EA2">
        <w:rPr>
          <w:rFonts w:ascii="Arial" w:eastAsia="Arial" w:hAnsi="Arial" w:cs="Arial"/>
          <w:iCs/>
          <w:sz w:val="22"/>
          <w:szCs w:val="22"/>
          <w:lang w:eastAsia="en-US"/>
        </w:rPr>
        <w:t xml:space="preserve">neuen </w:t>
      </w:r>
      <w:r w:rsidR="00D766D1">
        <w:rPr>
          <w:rFonts w:ascii="Arial" w:eastAsia="Arial" w:hAnsi="Arial" w:cs="Arial"/>
          <w:iCs/>
          <w:sz w:val="22"/>
          <w:szCs w:val="22"/>
          <w:lang w:eastAsia="en-US"/>
        </w:rPr>
        <w:t>Elektrostapler</w:t>
      </w:r>
      <w:r w:rsidR="007E6EA2" w:rsidRPr="007E6EA2">
        <w:rPr>
          <w:rFonts w:ascii="Arial" w:eastAsia="Arial" w:hAnsi="Arial" w:cs="Arial"/>
          <w:iCs/>
          <w:sz w:val="22"/>
          <w:szCs w:val="22"/>
          <w:lang w:eastAsia="en-US"/>
        </w:rPr>
        <w:t xml:space="preserve"> Linde Ei14</w:t>
      </w:r>
      <w:r w:rsidR="0022779D" w:rsidRPr="00397642">
        <w:rPr>
          <w:rFonts w:ascii="Arial" w:hAnsi="Arial" w:cs="Arial"/>
          <w:sz w:val="22"/>
          <w:szCs w:val="22"/>
        </w:rPr>
        <w:t xml:space="preserve"> – </w:t>
      </w:r>
      <w:r w:rsidR="007E6EA2" w:rsidRPr="007E6EA2">
        <w:rPr>
          <w:rFonts w:ascii="Arial" w:eastAsia="Arial" w:hAnsi="Arial" w:cs="Arial"/>
          <w:iCs/>
          <w:sz w:val="22"/>
          <w:szCs w:val="22"/>
          <w:lang w:eastAsia="en-US"/>
        </w:rPr>
        <w:t xml:space="preserve">Ei20 sind </w:t>
      </w:r>
      <w:r w:rsidR="00C83D2C">
        <w:rPr>
          <w:rFonts w:ascii="Arial" w:eastAsia="Arial" w:hAnsi="Arial" w:cs="Arial"/>
          <w:iCs/>
          <w:sz w:val="22"/>
          <w:szCs w:val="22"/>
          <w:lang w:eastAsia="en-US"/>
        </w:rPr>
        <w:t xml:space="preserve">leichte bis mittelschwere </w:t>
      </w:r>
      <w:r w:rsidR="00700EA3">
        <w:rPr>
          <w:rFonts w:ascii="Arial" w:eastAsia="Arial" w:hAnsi="Arial" w:cs="Arial"/>
          <w:iCs/>
          <w:sz w:val="22"/>
          <w:szCs w:val="22"/>
          <w:lang w:eastAsia="en-US"/>
        </w:rPr>
        <w:t xml:space="preserve">Einsätze im </w:t>
      </w:r>
      <w:r>
        <w:rPr>
          <w:rFonts w:ascii="Arial" w:eastAsia="Arial" w:hAnsi="Arial" w:cs="Arial"/>
          <w:iCs/>
          <w:sz w:val="22"/>
          <w:szCs w:val="22"/>
          <w:lang w:eastAsia="en-US"/>
        </w:rPr>
        <w:t>Ein- oder Zweischichtbetrieb</w:t>
      </w:r>
      <w:r w:rsidR="00611395">
        <w:rPr>
          <w:rFonts w:ascii="Arial" w:eastAsia="Arial" w:hAnsi="Arial" w:cs="Arial"/>
          <w:iCs/>
          <w:sz w:val="22"/>
          <w:szCs w:val="22"/>
          <w:lang w:eastAsia="en-US"/>
        </w:rPr>
        <w:t xml:space="preserve"> bis </w:t>
      </w:r>
      <w:r w:rsidR="0022779D">
        <w:rPr>
          <w:rFonts w:ascii="Arial" w:eastAsia="Arial" w:hAnsi="Arial" w:cs="Arial"/>
          <w:iCs/>
          <w:sz w:val="22"/>
          <w:szCs w:val="22"/>
          <w:lang w:eastAsia="en-US"/>
        </w:rPr>
        <w:t>–</w:t>
      </w:r>
      <w:r w:rsidR="00611395">
        <w:rPr>
          <w:rFonts w:ascii="Arial" w:eastAsia="Arial" w:hAnsi="Arial" w:cs="Arial"/>
          <w:iCs/>
          <w:sz w:val="22"/>
          <w:szCs w:val="22"/>
          <w:lang w:eastAsia="en-US"/>
        </w:rPr>
        <w:t>20 Grad Celsius</w:t>
      </w:r>
      <w:r w:rsidR="00C83D2C">
        <w:rPr>
          <w:rFonts w:ascii="Arial" w:eastAsia="Arial" w:hAnsi="Arial" w:cs="Arial"/>
          <w:iCs/>
          <w:sz w:val="22"/>
          <w:szCs w:val="22"/>
          <w:lang w:eastAsia="en-US"/>
        </w:rPr>
        <w:t xml:space="preserve">. Das macht die </w:t>
      </w:r>
      <w:r w:rsidR="00C83D2C" w:rsidRPr="007E6EA2">
        <w:rPr>
          <w:rFonts w:ascii="Arial" w:eastAsia="Arial" w:hAnsi="Arial" w:cs="Arial"/>
          <w:iCs/>
          <w:sz w:val="22"/>
          <w:szCs w:val="22"/>
          <w:lang w:eastAsia="en-US"/>
        </w:rPr>
        <w:t>Linde Ei-Modelle</w:t>
      </w:r>
      <w:r w:rsidR="00C83D2C">
        <w:rPr>
          <w:rFonts w:ascii="Arial" w:eastAsia="Arial" w:hAnsi="Arial" w:cs="Arial"/>
          <w:iCs/>
          <w:sz w:val="22"/>
          <w:szCs w:val="22"/>
          <w:lang w:eastAsia="en-US"/>
        </w:rPr>
        <w:t xml:space="preserve"> zu einer </w:t>
      </w:r>
      <w:r w:rsidR="00C83D2C" w:rsidRPr="007E6EA2">
        <w:rPr>
          <w:rFonts w:ascii="Arial" w:eastAsia="Arial" w:hAnsi="Arial" w:cs="Arial"/>
          <w:iCs/>
          <w:sz w:val="22"/>
          <w:szCs w:val="22"/>
          <w:lang w:eastAsia="en-US"/>
        </w:rPr>
        <w:t>wirtschaftliche</w:t>
      </w:r>
      <w:r w:rsidR="00C83D2C">
        <w:rPr>
          <w:rFonts w:ascii="Arial" w:eastAsia="Arial" w:hAnsi="Arial" w:cs="Arial"/>
          <w:iCs/>
          <w:sz w:val="22"/>
          <w:szCs w:val="22"/>
          <w:lang w:eastAsia="en-US"/>
        </w:rPr>
        <w:t xml:space="preserve">n, gleichzeitig sehr ergonomischen </w:t>
      </w:r>
      <w:r w:rsidR="00C83D2C" w:rsidRPr="007E6EA2">
        <w:rPr>
          <w:rFonts w:ascii="Arial" w:eastAsia="Arial" w:hAnsi="Arial" w:cs="Arial"/>
          <w:iCs/>
          <w:sz w:val="22"/>
          <w:szCs w:val="22"/>
          <w:lang w:eastAsia="en-US"/>
        </w:rPr>
        <w:t>Alternative für Betriebe</w:t>
      </w:r>
      <w:r w:rsidR="00C83D2C">
        <w:rPr>
          <w:rFonts w:ascii="Arial" w:eastAsia="Arial" w:hAnsi="Arial" w:cs="Arial"/>
          <w:iCs/>
          <w:sz w:val="22"/>
          <w:szCs w:val="22"/>
          <w:lang w:eastAsia="en-US"/>
        </w:rPr>
        <w:t>,</w:t>
      </w:r>
      <w:r w:rsidR="00C83D2C" w:rsidRPr="007E6EA2">
        <w:rPr>
          <w:rFonts w:ascii="Arial" w:eastAsia="Arial" w:hAnsi="Arial" w:cs="Arial"/>
          <w:iCs/>
          <w:sz w:val="22"/>
          <w:szCs w:val="22"/>
          <w:lang w:eastAsia="en-US"/>
        </w:rPr>
        <w:t xml:space="preserve"> die bisher </w:t>
      </w:r>
      <w:r w:rsidR="00C83D2C">
        <w:rPr>
          <w:rFonts w:ascii="Arial" w:eastAsia="Arial" w:hAnsi="Arial" w:cs="Arial"/>
          <w:iCs/>
          <w:sz w:val="22"/>
          <w:szCs w:val="22"/>
          <w:lang w:eastAsia="en-US"/>
        </w:rPr>
        <w:t xml:space="preserve">Elektrostapler mit </w:t>
      </w:r>
      <w:r w:rsidR="00C83D2C" w:rsidRPr="007E6EA2">
        <w:rPr>
          <w:rFonts w:ascii="Arial" w:eastAsia="Arial" w:hAnsi="Arial" w:cs="Arial"/>
          <w:iCs/>
          <w:sz w:val="22"/>
          <w:szCs w:val="22"/>
          <w:lang w:eastAsia="en-US"/>
        </w:rPr>
        <w:t>Blei-Säure-</w:t>
      </w:r>
      <w:r w:rsidR="00C83D2C">
        <w:rPr>
          <w:rFonts w:ascii="Arial" w:eastAsia="Arial" w:hAnsi="Arial" w:cs="Arial"/>
          <w:iCs/>
          <w:sz w:val="22"/>
          <w:szCs w:val="22"/>
          <w:lang w:eastAsia="en-US"/>
        </w:rPr>
        <w:t>B</w:t>
      </w:r>
      <w:r w:rsidR="00C83D2C" w:rsidRPr="007E6EA2">
        <w:rPr>
          <w:rFonts w:ascii="Arial" w:eastAsia="Arial" w:hAnsi="Arial" w:cs="Arial"/>
          <w:iCs/>
          <w:sz w:val="22"/>
          <w:szCs w:val="22"/>
          <w:lang w:eastAsia="en-US"/>
        </w:rPr>
        <w:t xml:space="preserve">atterien </w:t>
      </w:r>
      <w:r w:rsidR="00C83D2C">
        <w:rPr>
          <w:rFonts w:ascii="Arial" w:eastAsia="Arial" w:hAnsi="Arial" w:cs="Arial"/>
          <w:iCs/>
          <w:sz w:val="22"/>
          <w:szCs w:val="22"/>
          <w:lang w:eastAsia="en-US"/>
        </w:rPr>
        <w:t>für den innerbetrieblichen Materialfluss verwendet haben.</w:t>
      </w:r>
      <w:r w:rsidR="007E6EA2" w:rsidRPr="007E6EA2">
        <w:rPr>
          <w:rFonts w:ascii="Arial" w:eastAsia="Arial" w:hAnsi="Arial" w:cs="Arial"/>
          <w:iCs/>
          <w:sz w:val="22"/>
          <w:szCs w:val="22"/>
          <w:lang w:eastAsia="en-US"/>
        </w:rPr>
        <w:t xml:space="preserve"> </w:t>
      </w:r>
      <w:r w:rsidR="00DA6209" w:rsidRPr="007E6EA2">
        <w:rPr>
          <w:rFonts w:ascii="Arial" w:eastAsia="Arial" w:hAnsi="Arial" w:cs="Arial"/>
          <w:iCs/>
          <w:sz w:val="22"/>
          <w:szCs w:val="22"/>
          <w:lang w:eastAsia="en-US"/>
        </w:rPr>
        <w:t>Statt</w:t>
      </w:r>
      <w:r w:rsidR="00C83D2C">
        <w:rPr>
          <w:rFonts w:ascii="Arial" w:eastAsia="Arial" w:hAnsi="Arial" w:cs="Arial"/>
          <w:iCs/>
          <w:sz w:val="22"/>
          <w:szCs w:val="22"/>
          <w:lang w:eastAsia="en-US"/>
        </w:rPr>
        <w:t xml:space="preserve"> die Blei-Säure-Batterie über Nacht zu laden, </w:t>
      </w:r>
      <w:r w:rsidR="00700EA3">
        <w:rPr>
          <w:rFonts w:ascii="Arial" w:eastAsia="Arial" w:hAnsi="Arial" w:cs="Arial"/>
          <w:iCs/>
          <w:sz w:val="22"/>
          <w:szCs w:val="22"/>
          <w:lang w:eastAsia="en-US"/>
        </w:rPr>
        <w:t>werden</w:t>
      </w:r>
      <w:r w:rsidR="00DA6209" w:rsidRPr="007E6EA2">
        <w:rPr>
          <w:rFonts w:ascii="Arial" w:eastAsia="Arial" w:hAnsi="Arial" w:cs="Arial"/>
          <w:iCs/>
          <w:sz w:val="22"/>
          <w:szCs w:val="22"/>
          <w:lang w:eastAsia="en-US"/>
        </w:rPr>
        <w:t xml:space="preserve"> </w:t>
      </w:r>
      <w:r>
        <w:rPr>
          <w:rFonts w:ascii="Arial" w:eastAsia="Arial" w:hAnsi="Arial" w:cs="Arial"/>
          <w:iCs/>
          <w:sz w:val="22"/>
          <w:szCs w:val="22"/>
          <w:lang w:eastAsia="en-US"/>
        </w:rPr>
        <w:t xml:space="preserve">die </w:t>
      </w:r>
      <w:r w:rsidR="00C83D2C">
        <w:rPr>
          <w:rFonts w:ascii="Arial" w:eastAsia="Arial" w:hAnsi="Arial" w:cs="Arial"/>
          <w:iCs/>
          <w:sz w:val="22"/>
          <w:szCs w:val="22"/>
          <w:lang w:eastAsia="en-US"/>
        </w:rPr>
        <w:t>Stapler mit (integrierter) Lithium-Ionen-Batterie während des Einsatzes zwischengeladen</w:t>
      </w:r>
      <w:r w:rsidR="00381F30">
        <w:rPr>
          <w:rFonts w:ascii="Arial" w:eastAsia="Arial" w:hAnsi="Arial" w:cs="Arial"/>
          <w:iCs/>
          <w:sz w:val="22"/>
          <w:szCs w:val="22"/>
          <w:lang w:eastAsia="en-US"/>
        </w:rPr>
        <w:t>, beispielsweise</w:t>
      </w:r>
      <w:r w:rsidR="00FD5DA2">
        <w:rPr>
          <w:rFonts w:ascii="Arial" w:eastAsia="Arial" w:hAnsi="Arial" w:cs="Arial"/>
          <w:iCs/>
          <w:sz w:val="22"/>
          <w:szCs w:val="22"/>
          <w:lang w:eastAsia="en-US"/>
        </w:rPr>
        <w:t xml:space="preserve"> in Pausen</w:t>
      </w:r>
      <w:r w:rsidR="00133379">
        <w:rPr>
          <w:rFonts w:ascii="Arial" w:eastAsia="Arial" w:hAnsi="Arial" w:cs="Arial"/>
          <w:iCs/>
          <w:sz w:val="22"/>
          <w:szCs w:val="22"/>
          <w:lang w:eastAsia="en-US"/>
        </w:rPr>
        <w:t xml:space="preserve">. </w:t>
      </w:r>
      <w:r w:rsidR="00842C41" w:rsidRPr="007E6EA2">
        <w:rPr>
          <w:rFonts w:ascii="Arial" w:eastAsia="Arial" w:hAnsi="Arial" w:cs="Arial"/>
          <w:iCs/>
          <w:sz w:val="22"/>
          <w:szCs w:val="22"/>
          <w:lang w:eastAsia="en-US"/>
        </w:rPr>
        <w:t xml:space="preserve">Da die Lithium-Ionen-Batterien wartungsfrei sind und beim Laden keine </w:t>
      </w:r>
      <w:r w:rsidR="008C0A8D">
        <w:rPr>
          <w:rFonts w:ascii="Arial" w:eastAsia="Arial" w:hAnsi="Arial" w:cs="Arial"/>
          <w:iCs/>
          <w:sz w:val="22"/>
          <w:szCs w:val="22"/>
          <w:lang w:eastAsia="en-US"/>
        </w:rPr>
        <w:t>Batterieg</w:t>
      </w:r>
      <w:r w:rsidR="00842C41" w:rsidRPr="007E6EA2">
        <w:rPr>
          <w:rFonts w:ascii="Arial" w:eastAsia="Arial" w:hAnsi="Arial" w:cs="Arial"/>
          <w:iCs/>
          <w:sz w:val="22"/>
          <w:szCs w:val="22"/>
          <w:lang w:eastAsia="en-US"/>
        </w:rPr>
        <w:t>ase freisetzen, entfällt die Notwendigkeit eines separaten, belüfteten Laderaums</w:t>
      </w:r>
      <w:r w:rsidR="0022779D">
        <w:rPr>
          <w:rFonts w:ascii="Arial" w:eastAsia="Arial" w:hAnsi="Arial" w:cs="Arial"/>
          <w:iCs/>
          <w:sz w:val="22"/>
          <w:szCs w:val="22"/>
          <w:lang w:eastAsia="en-US"/>
        </w:rPr>
        <w:t>,</w:t>
      </w:r>
      <w:r w:rsidR="008C0A8D">
        <w:rPr>
          <w:rFonts w:ascii="Arial" w:eastAsia="Arial" w:hAnsi="Arial" w:cs="Arial"/>
          <w:iCs/>
          <w:sz w:val="22"/>
          <w:szCs w:val="22"/>
          <w:lang w:eastAsia="en-US"/>
        </w:rPr>
        <w:t xml:space="preserve"> und die </w:t>
      </w:r>
      <w:r w:rsidR="00E368EC">
        <w:rPr>
          <w:rFonts w:ascii="Arial" w:eastAsia="Arial" w:hAnsi="Arial" w:cs="Arial"/>
          <w:iCs/>
          <w:sz w:val="22"/>
          <w:szCs w:val="22"/>
          <w:lang w:eastAsia="en-US"/>
        </w:rPr>
        <w:t>F</w:t>
      </w:r>
      <w:r w:rsidR="00842C41" w:rsidRPr="007E6EA2">
        <w:rPr>
          <w:rFonts w:ascii="Arial" w:eastAsia="Arial" w:hAnsi="Arial" w:cs="Arial"/>
          <w:iCs/>
          <w:sz w:val="22"/>
          <w:szCs w:val="22"/>
          <w:lang w:eastAsia="en-US"/>
        </w:rPr>
        <w:t>läche</w:t>
      </w:r>
      <w:r w:rsidR="00E368EC">
        <w:rPr>
          <w:rFonts w:ascii="Arial" w:eastAsia="Arial" w:hAnsi="Arial" w:cs="Arial"/>
          <w:iCs/>
          <w:sz w:val="22"/>
          <w:szCs w:val="22"/>
          <w:lang w:eastAsia="en-US"/>
        </w:rPr>
        <w:t>n</w:t>
      </w:r>
      <w:r w:rsidR="00842C41" w:rsidRPr="007E6EA2">
        <w:rPr>
          <w:rFonts w:ascii="Arial" w:eastAsia="Arial" w:hAnsi="Arial" w:cs="Arial"/>
          <w:iCs/>
          <w:sz w:val="22"/>
          <w:szCs w:val="22"/>
          <w:lang w:eastAsia="en-US"/>
        </w:rPr>
        <w:t xml:space="preserve"> </w:t>
      </w:r>
      <w:r w:rsidR="008C0A8D">
        <w:rPr>
          <w:rFonts w:ascii="Arial" w:eastAsia="Arial" w:hAnsi="Arial" w:cs="Arial"/>
          <w:iCs/>
          <w:sz w:val="22"/>
          <w:szCs w:val="22"/>
          <w:lang w:eastAsia="en-US"/>
        </w:rPr>
        <w:t xml:space="preserve">stehen </w:t>
      </w:r>
      <w:r w:rsidR="00842C41" w:rsidRPr="007E6EA2">
        <w:rPr>
          <w:rFonts w:ascii="Arial" w:eastAsia="Arial" w:hAnsi="Arial" w:cs="Arial"/>
          <w:iCs/>
          <w:sz w:val="22"/>
          <w:szCs w:val="22"/>
          <w:lang w:eastAsia="en-US"/>
        </w:rPr>
        <w:t xml:space="preserve">für </w:t>
      </w:r>
      <w:r w:rsidR="008C0A8D">
        <w:rPr>
          <w:rFonts w:ascii="Arial" w:eastAsia="Arial" w:hAnsi="Arial" w:cs="Arial"/>
          <w:iCs/>
          <w:sz w:val="22"/>
          <w:szCs w:val="22"/>
          <w:lang w:eastAsia="en-US"/>
        </w:rPr>
        <w:t>andere</w:t>
      </w:r>
      <w:r w:rsidR="00842C41" w:rsidRPr="007E6EA2">
        <w:rPr>
          <w:rFonts w:ascii="Arial" w:eastAsia="Arial" w:hAnsi="Arial" w:cs="Arial"/>
          <w:iCs/>
          <w:sz w:val="22"/>
          <w:szCs w:val="22"/>
          <w:lang w:eastAsia="en-US"/>
        </w:rPr>
        <w:t xml:space="preserve"> Zwecke </w:t>
      </w:r>
      <w:r w:rsidR="00E368EC">
        <w:rPr>
          <w:rFonts w:ascii="Arial" w:eastAsia="Arial" w:hAnsi="Arial" w:cs="Arial"/>
          <w:iCs/>
          <w:sz w:val="22"/>
          <w:szCs w:val="22"/>
          <w:lang w:eastAsia="en-US"/>
        </w:rPr>
        <w:t>zur Verfügung.</w:t>
      </w:r>
      <w:r w:rsidR="004E4755">
        <w:rPr>
          <w:rFonts w:ascii="Arial" w:eastAsia="Arial" w:hAnsi="Arial" w:cs="Arial"/>
          <w:iCs/>
          <w:sz w:val="22"/>
          <w:szCs w:val="22"/>
          <w:lang w:eastAsia="en-US"/>
        </w:rPr>
        <w:t xml:space="preserve"> Auch die Überwachung des </w:t>
      </w:r>
      <w:r w:rsidR="00C44817">
        <w:rPr>
          <w:rFonts w:ascii="Arial" w:eastAsia="Arial" w:hAnsi="Arial" w:cs="Arial"/>
          <w:iCs/>
          <w:sz w:val="22"/>
          <w:szCs w:val="22"/>
          <w:lang w:eastAsia="en-US"/>
        </w:rPr>
        <w:t>Batteries</w:t>
      </w:r>
      <w:r w:rsidR="004E4755">
        <w:rPr>
          <w:rFonts w:ascii="Arial" w:eastAsia="Arial" w:hAnsi="Arial" w:cs="Arial"/>
          <w:iCs/>
          <w:sz w:val="22"/>
          <w:szCs w:val="22"/>
          <w:lang w:eastAsia="en-US"/>
        </w:rPr>
        <w:t>äurestandes und d</w:t>
      </w:r>
      <w:r w:rsidR="00C44817">
        <w:rPr>
          <w:rFonts w:ascii="Arial" w:eastAsia="Arial" w:hAnsi="Arial" w:cs="Arial"/>
          <w:iCs/>
          <w:sz w:val="22"/>
          <w:szCs w:val="22"/>
          <w:lang w:eastAsia="en-US"/>
        </w:rPr>
        <w:t>as</w:t>
      </w:r>
      <w:r w:rsidR="004E4755">
        <w:rPr>
          <w:rFonts w:ascii="Arial" w:eastAsia="Arial" w:hAnsi="Arial" w:cs="Arial"/>
          <w:iCs/>
          <w:sz w:val="22"/>
          <w:szCs w:val="22"/>
          <w:lang w:eastAsia="en-US"/>
        </w:rPr>
        <w:t xml:space="preserve"> damit verbunden</w:t>
      </w:r>
      <w:r w:rsidR="00C44817">
        <w:rPr>
          <w:rFonts w:ascii="Arial" w:eastAsia="Arial" w:hAnsi="Arial" w:cs="Arial"/>
          <w:iCs/>
          <w:sz w:val="22"/>
          <w:szCs w:val="22"/>
          <w:lang w:eastAsia="en-US"/>
        </w:rPr>
        <w:t>e</w:t>
      </w:r>
      <w:r w:rsidR="004E4755">
        <w:rPr>
          <w:rFonts w:ascii="Arial" w:eastAsia="Arial" w:hAnsi="Arial" w:cs="Arial"/>
          <w:iCs/>
          <w:sz w:val="22"/>
          <w:szCs w:val="22"/>
          <w:lang w:eastAsia="en-US"/>
        </w:rPr>
        <w:t xml:space="preserve"> Nachfüllen von Wasser entfällt komplett.</w:t>
      </w:r>
      <w:r w:rsidR="00E368EC">
        <w:rPr>
          <w:rFonts w:ascii="Arial" w:eastAsia="Arial" w:hAnsi="Arial" w:cs="Arial"/>
          <w:iCs/>
          <w:sz w:val="22"/>
          <w:szCs w:val="22"/>
          <w:lang w:eastAsia="en-US"/>
        </w:rPr>
        <w:t xml:space="preserve"> </w:t>
      </w:r>
      <w:r w:rsidR="00C83D2C">
        <w:rPr>
          <w:rFonts w:ascii="Arial" w:eastAsia="Arial" w:hAnsi="Arial" w:cs="Arial"/>
          <w:iCs/>
          <w:sz w:val="22"/>
          <w:szCs w:val="22"/>
          <w:lang w:eastAsia="en-US"/>
        </w:rPr>
        <w:t>Über d</w:t>
      </w:r>
      <w:r w:rsidR="002521E6">
        <w:rPr>
          <w:rFonts w:ascii="Arial" w:eastAsia="Arial" w:hAnsi="Arial" w:cs="Arial"/>
          <w:iCs/>
          <w:sz w:val="22"/>
          <w:szCs w:val="22"/>
          <w:lang w:eastAsia="en-US"/>
        </w:rPr>
        <w:t xml:space="preserve">as </w:t>
      </w:r>
      <w:r w:rsidR="002521E6" w:rsidRPr="007E6EA2">
        <w:rPr>
          <w:rFonts w:ascii="Arial" w:eastAsia="Arial" w:hAnsi="Arial" w:cs="Arial"/>
          <w:iCs/>
          <w:sz w:val="22"/>
          <w:szCs w:val="22"/>
          <w:lang w:eastAsia="en-US"/>
        </w:rPr>
        <w:t>optional</w:t>
      </w:r>
      <w:r w:rsidR="002521E6">
        <w:rPr>
          <w:rFonts w:ascii="Arial" w:eastAsia="Arial" w:hAnsi="Arial" w:cs="Arial"/>
          <w:iCs/>
          <w:sz w:val="22"/>
          <w:szCs w:val="22"/>
          <w:lang w:eastAsia="en-US"/>
        </w:rPr>
        <w:t>e</w:t>
      </w:r>
      <w:r w:rsidR="002521E6" w:rsidRPr="007E6EA2">
        <w:rPr>
          <w:rFonts w:ascii="Arial" w:eastAsia="Arial" w:hAnsi="Arial" w:cs="Arial"/>
          <w:iCs/>
          <w:sz w:val="22"/>
          <w:szCs w:val="22"/>
          <w:lang w:eastAsia="en-US"/>
        </w:rPr>
        <w:t xml:space="preserve"> Onboard-Ladegerät</w:t>
      </w:r>
      <w:r w:rsidR="002521E6">
        <w:rPr>
          <w:rFonts w:ascii="Arial" w:eastAsia="Arial" w:hAnsi="Arial" w:cs="Arial"/>
          <w:iCs/>
          <w:sz w:val="22"/>
          <w:szCs w:val="22"/>
          <w:lang w:eastAsia="en-US"/>
        </w:rPr>
        <w:t xml:space="preserve"> </w:t>
      </w:r>
      <w:r w:rsidR="00C83D2C">
        <w:rPr>
          <w:rFonts w:ascii="Arial" w:eastAsia="Arial" w:hAnsi="Arial" w:cs="Arial"/>
          <w:iCs/>
          <w:sz w:val="22"/>
          <w:szCs w:val="22"/>
          <w:lang w:eastAsia="en-US"/>
        </w:rPr>
        <w:t>lässt sich</w:t>
      </w:r>
      <w:r w:rsidR="002521E6">
        <w:rPr>
          <w:rFonts w:ascii="Arial" w:eastAsia="Arial" w:hAnsi="Arial" w:cs="Arial"/>
          <w:iCs/>
          <w:sz w:val="22"/>
          <w:szCs w:val="22"/>
          <w:lang w:eastAsia="en-US"/>
        </w:rPr>
        <w:t xml:space="preserve"> die </w:t>
      </w:r>
      <w:r w:rsidR="00BD1B9E">
        <w:rPr>
          <w:rFonts w:ascii="Arial" w:eastAsia="Arial" w:hAnsi="Arial" w:cs="Arial"/>
          <w:iCs/>
          <w:sz w:val="22"/>
          <w:szCs w:val="22"/>
          <w:lang w:eastAsia="en-US"/>
        </w:rPr>
        <w:t>Einsatzflexibilität</w:t>
      </w:r>
      <w:r w:rsidR="00C83D2C">
        <w:rPr>
          <w:rFonts w:ascii="Arial" w:eastAsia="Arial" w:hAnsi="Arial" w:cs="Arial"/>
          <w:iCs/>
          <w:sz w:val="22"/>
          <w:szCs w:val="22"/>
          <w:lang w:eastAsia="en-US"/>
        </w:rPr>
        <w:t xml:space="preserve"> </w:t>
      </w:r>
      <w:r w:rsidR="009B23B0">
        <w:rPr>
          <w:rFonts w:ascii="Arial" w:eastAsia="Arial" w:hAnsi="Arial" w:cs="Arial"/>
          <w:iCs/>
          <w:sz w:val="22"/>
          <w:szCs w:val="22"/>
          <w:lang w:eastAsia="en-US"/>
        </w:rPr>
        <w:t>noch steigern</w:t>
      </w:r>
      <w:r w:rsidR="002521E6">
        <w:rPr>
          <w:rFonts w:ascii="Arial" w:eastAsia="Arial" w:hAnsi="Arial" w:cs="Arial"/>
          <w:iCs/>
          <w:sz w:val="22"/>
          <w:szCs w:val="22"/>
          <w:lang w:eastAsia="en-US"/>
        </w:rPr>
        <w:t>, denn e</w:t>
      </w:r>
      <w:r w:rsidR="00BD1B9E">
        <w:rPr>
          <w:rFonts w:ascii="Arial" w:eastAsia="Arial" w:hAnsi="Arial" w:cs="Arial"/>
          <w:iCs/>
          <w:sz w:val="22"/>
          <w:szCs w:val="22"/>
          <w:lang w:eastAsia="en-US"/>
        </w:rPr>
        <w:t xml:space="preserve">s </w:t>
      </w:r>
      <w:r w:rsidR="005703BD">
        <w:rPr>
          <w:rFonts w:ascii="Arial" w:eastAsia="Arial" w:hAnsi="Arial" w:cs="Arial"/>
          <w:iCs/>
          <w:sz w:val="22"/>
          <w:szCs w:val="22"/>
          <w:lang w:eastAsia="en-US"/>
        </w:rPr>
        <w:t>kann an jede Steckdose gehängt werden</w:t>
      </w:r>
      <w:r>
        <w:rPr>
          <w:rFonts w:ascii="Arial" w:eastAsia="Arial" w:hAnsi="Arial" w:cs="Arial"/>
          <w:iCs/>
          <w:sz w:val="22"/>
          <w:szCs w:val="22"/>
          <w:lang w:eastAsia="en-US"/>
        </w:rPr>
        <w:t xml:space="preserve">. </w:t>
      </w:r>
    </w:p>
    <w:p w14:paraId="3D0A8F2E" w14:textId="77777777" w:rsidR="002218B7" w:rsidRPr="00BA747A" w:rsidRDefault="002218B7" w:rsidP="007E6EA2">
      <w:pPr>
        <w:autoSpaceDE w:val="0"/>
        <w:autoSpaceDN w:val="0"/>
        <w:adjustRightInd w:val="0"/>
        <w:spacing w:line="360" w:lineRule="auto"/>
        <w:rPr>
          <w:rFonts w:ascii="Arial" w:eastAsia="Arial" w:hAnsi="Arial" w:cs="Arial"/>
          <w:iCs/>
          <w:sz w:val="16"/>
          <w:szCs w:val="16"/>
          <w:lang w:eastAsia="en-US"/>
        </w:rPr>
      </w:pPr>
    </w:p>
    <w:p w14:paraId="4290C441" w14:textId="4A005E02" w:rsidR="002218B7" w:rsidRPr="002218B7" w:rsidRDefault="002218B7" w:rsidP="002218B7">
      <w:pPr>
        <w:spacing w:line="360" w:lineRule="auto"/>
        <w:rPr>
          <w:rFonts w:ascii="Arial" w:eastAsia="Arial" w:hAnsi="Arial" w:cs="Arial"/>
          <w:b/>
          <w:bCs/>
          <w:iCs/>
          <w:sz w:val="22"/>
          <w:szCs w:val="22"/>
          <w:lang w:eastAsia="en-US"/>
        </w:rPr>
      </w:pPr>
      <w:r w:rsidRPr="002218B7">
        <w:rPr>
          <w:rFonts w:ascii="Arial" w:eastAsia="Arial" w:hAnsi="Arial" w:cs="Arial"/>
          <w:b/>
          <w:bCs/>
          <w:iCs/>
          <w:sz w:val="22"/>
          <w:szCs w:val="22"/>
          <w:lang w:eastAsia="en-US"/>
        </w:rPr>
        <w:t>Ergonomie neu gedacht</w:t>
      </w:r>
    </w:p>
    <w:p w14:paraId="46C5D8F0" w14:textId="77777777" w:rsidR="002218B7" w:rsidRPr="00BA747A" w:rsidRDefault="002218B7" w:rsidP="002218B7">
      <w:pPr>
        <w:spacing w:line="360" w:lineRule="auto"/>
        <w:rPr>
          <w:rFonts w:ascii="Arial" w:eastAsia="Arial" w:hAnsi="Arial" w:cs="Arial"/>
          <w:iCs/>
          <w:sz w:val="16"/>
          <w:szCs w:val="16"/>
          <w:lang w:eastAsia="en-US"/>
        </w:rPr>
      </w:pPr>
    </w:p>
    <w:p w14:paraId="7968564B" w14:textId="61407FD4" w:rsidR="00456767" w:rsidRDefault="0043164E" w:rsidP="009833EA">
      <w:pPr>
        <w:spacing w:line="360" w:lineRule="auto"/>
        <w:rPr>
          <w:rFonts w:ascii="Arial" w:hAnsi="Arial" w:cs="Arial"/>
          <w:sz w:val="22"/>
          <w:szCs w:val="22"/>
        </w:rPr>
      </w:pPr>
      <w:r>
        <w:rPr>
          <w:rFonts w:ascii="Arial" w:eastAsia="Arial" w:hAnsi="Arial" w:cs="Arial"/>
          <w:iCs/>
          <w:sz w:val="22"/>
          <w:szCs w:val="22"/>
          <w:lang w:eastAsia="en-US"/>
        </w:rPr>
        <w:t>Der große Vorteil</w:t>
      </w:r>
      <w:r w:rsidR="0071023C">
        <w:rPr>
          <w:rFonts w:ascii="Arial" w:eastAsia="Arial" w:hAnsi="Arial" w:cs="Arial"/>
          <w:iCs/>
          <w:sz w:val="22"/>
          <w:szCs w:val="22"/>
          <w:lang w:eastAsia="en-US"/>
        </w:rPr>
        <w:t xml:space="preserve"> der</w:t>
      </w:r>
      <w:r w:rsidR="002218B7" w:rsidRPr="002218B7">
        <w:rPr>
          <w:rFonts w:ascii="Arial" w:eastAsia="Arial" w:hAnsi="Arial" w:cs="Arial"/>
          <w:iCs/>
          <w:sz w:val="22"/>
          <w:szCs w:val="22"/>
          <w:lang w:eastAsia="en-US"/>
        </w:rPr>
        <w:t xml:space="preserve"> integrierte</w:t>
      </w:r>
      <w:r w:rsidR="0071023C">
        <w:rPr>
          <w:rFonts w:ascii="Arial" w:eastAsia="Arial" w:hAnsi="Arial" w:cs="Arial"/>
          <w:iCs/>
          <w:sz w:val="22"/>
          <w:szCs w:val="22"/>
          <w:lang w:eastAsia="en-US"/>
        </w:rPr>
        <w:t>n</w:t>
      </w:r>
      <w:r w:rsidR="002218B7" w:rsidRPr="002218B7">
        <w:rPr>
          <w:rFonts w:ascii="Arial" w:eastAsia="Arial" w:hAnsi="Arial" w:cs="Arial"/>
          <w:iCs/>
          <w:sz w:val="22"/>
          <w:szCs w:val="22"/>
          <w:lang w:eastAsia="en-US"/>
        </w:rPr>
        <w:t xml:space="preserve"> </w:t>
      </w:r>
      <w:r>
        <w:rPr>
          <w:rFonts w:ascii="Arial" w:eastAsia="Arial" w:hAnsi="Arial" w:cs="Arial"/>
          <w:iCs/>
          <w:sz w:val="22"/>
          <w:szCs w:val="22"/>
          <w:lang w:eastAsia="en-US"/>
        </w:rPr>
        <w:t>Lithium-Ionen-</w:t>
      </w:r>
      <w:r w:rsidR="002218B7" w:rsidRPr="002218B7">
        <w:rPr>
          <w:rFonts w:ascii="Arial" w:eastAsia="Arial" w:hAnsi="Arial" w:cs="Arial"/>
          <w:iCs/>
          <w:sz w:val="22"/>
          <w:szCs w:val="22"/>
          <w:lang w:eastAsia="en-US"/>
        </w:rPr>
        <w:t xml:space="preserve">Batterie </w:t>
      </w:r>
      <w:r w:rsidR="0071023C">
        <w:rPr>
          <w:rFonts w:ascii="Arial" w:eastAsia="Arial" w:hAnsi="Arial" w:cs="Arial"/>
          <w:iCs/>
          <w:sz w:val="22"/>
          <w:szCs w:val="22"/>
          <w:lang w:eastAsia="en-US"/>
        </w:rPr>
        <w:t xml:space="preserve">ist </w:t>
      </w:r>
      <w:r w:rsidR="008D14AD">
        <w:rPr>
          <w:rFonts w:ascii="Arial" w:eastAsia="Arial" w:hAnsi="Arial" w:cs="Arial"/>
          <w:iCs/>
          <w:sz w:val="22"/>
          <w:szCs w:val="22"/>
          <w:lang w:eastAsia="en-US"/>
        </w:rPr>
        <w:t>d</w:t>
      </w:r>
      <w:r w:rsidR="00892FAC">
        <w:rPr>
          <w:rFonts w:ascii="Arial" w:eastAsia="Arial" w:hAnsi="Arial" w:cs="Arial"/>
          <w:iCs/>
          <w:sz w:val="22"/>
          <w:szCs w:val="22"/>
          <w:lang w:eastAsia="en-US"/>
        </w:rPr>
        <w:t xml:space="preserve">as erweiterte Platzangebot in der </w:t>
      </w:r>
      <w:r w:rsidR="008D14AD">
        <w:rPr>
          <w:rFonts w:ascii="Arial" w:eastAsia="Arial" w:hAnsi="Arial" w:cs="Arial"/>
          <w:iCs/>
          <w:sz w:val="22"/>
          <w:szCs w:val="22"/>
          <w:lang w:eastAsia="en-US"/>
        </w:rPr>
        <w:t>Fahrerkabine</w:t>
      </w:r>
      <w:r w:rsidR="002218B7" w:rsidRPr="002218B7">
        <w:rPr>
          <w:rFonts w:ascii="Arial" w:eastAsia="Arial" w:hAnsi="Arial" w:cs="Arial"/>
          <w:iCs/>
          <w:sz w:val="22"/>
          <w:szCs w:val="22"/>
          <w:lang w:eastAsia="en-US"/>
        </w:rPr>
        <w:t>.</w:t>
      </w:r>
      <w:r w:rsidR="0022779D">
        <w:rPr>
          <w:rFonts w:ascii="Arial" w:eastAsia="Arial" w:hAnsi="Arial" w:cs="Arial"/>
          <w:iCs/>
          <w:sz w:val="22"/>
          <w:szCs w:val="22"/>
          <w:lang w:eastAsia="en-US"/>
        </w:rPr>
        <w:t xml:space="preserve"> </w:t>
      </w:r>
      <w:r w:rsidR="009B23B0">
        <w:rPr>
          <w:rFonts w:ascii="Arial" w:eastAsia="Arial" w:hAnsi="Arial" w:cs="Arial"/>
          <w:iCs/>
          <w:sz w:val="22"/>
          <w:szCs w:val="22"/>
          <w:lang w:eastAsia="en-US"/>
        </w:rPr>
        <w:t>Mit dem</w:t>
      </w:r>
      <w:r w:rsidR="00875943">
        <w:rPr>
          <w:rFonts w:ascii="Arial" w:eastAsia="Arial" w:hAnsi="Arial" w:cs="Arial"/>
          <w:iCs/>
          <w:sz w:val="22"/>
          <w:szCs w:val="22"/>
          <w:lang w:eastAsia="en-US"/>
        </w:rPr>
        <w:t xml:space="preserve"> Wegfall des </w:t>
      </w:r>
      <w:r w:rsidR="002218B7" w:rsidRPr="002218B7">
        <w:rPr>
          <w:rFonts w:ascii="Arial" w:eastAsia="Arial" w:hAnsi="Arial" w:cs="Arial"/>
          <w:iCs/>
          <w:sz w:val="22"/>
          <w:szCs w:val="22"/>
          <w:lang w:eastAsia="en-US"/>
        </w:rPr>
        <w:t>traditionellen Batterie</w:t>
      </w:r>
      <w:r w:rsidR="004E4755">
        <w:rPr>
          <w:rFonts w:ascii="Arial" w:eastAsia="Arial" w:hAnsi="Arial" w:cs="Arial"/>
          <w:iCs/>
          <w:sz w:val="22"/>
          <w:szCs w:val="22"/>
          <w:lang w:eastAsia="en-US"/>
        </w:rPr>
        <w:t>raums</w:t>
      </w:r>
      <w:r w:rsidR="002218B7" w:rsidRPr="002218B7">
        <w:rPr>
          <w:rFonts w:ascii="Arial" w:eastAsia="Arial" w:hAnsi="Arial" w:cs="Arial"/>
          <w:iCs/>
          <w:sz w:val="22"/>
          <w:szCs w:val="22"/>
          <w:lang w:eastAsia="en-US"/>
        </w:rPr>
        <w:t xml:space="preserve"> </w:t>
      </w:r>
      <w:r w:rsidR="00B94D27">
        <w:rPr>
          <w:rFonts w:ascii="Arial" w:eastAsia="Arial" w:hAnsi="Arial" w:cs="Arial"/>
          <w:iCs/>
          <w:sz w:val="22"/>
          <w:szCs w:val="22"/>
          <w:lang w:eastAsia="en-US"/>
        </w:rPr>
        <w:t>ist</w:t>
      </w:r>
      <w:r w:rsidR="000C78CC">
        <w:rPr>
          <w:rFonts w:ascii="Arial" w:eastAsia="Arial" w:hAnsi="Arial" w:cs="Arial"/>
          <w:iCs/>
          <w:sz w:val="22"/>
          <w:szCs w:val="22"/>
          <w:lang w:eastAsia="en-US"/>
        </w:rPr>
        <w:t xml:space="preserve"> d</w:t>
      </w:r>
      <w:r w:rsidR="002218B7" w:rsidRPr="002218B7">
        <w:rPr>
          <w:rFonts w:ascii="Arial" w:eastAsia="Arial" w:hAnsi="Arial" w:cs="Arial"/>
          <w:iCs/>
          <w:sz w:val="22"/>
          <w:szCs w:val="22"/>
          <w:lang w:eastAsia="en-US"/>
        </w:rPr>
        <w:t xml:space="preserve">er Fußraum </w:t>
      </w:r>
      <w:r w:rsidR="00892FAC">
        <w:rPr>
          <w:rFonts w:ascii="Arial" w:eastAsia="Arial" w:hAnsi="Arial" w:cs="Arial"/>
          <w:iCs/>
          <w:sz w:val="22"/>
          <w:szCs w:val="22"/>
          <w:lang w:eastAsia="en-US"/>
        </w:rPr>
        <w:t>spürbar</w:t>
      </w:r>
      <w:r w:rsidR="002218B7" w:rsidRPr="002218B7">
        <w:rPr>
          <w:rFonts w:ascii="Arial" w:eastAsia="Arial" w:hAnsi="Arial" w:cs="Arial"/>
          <w:iCs/>
          <w:sz w:val="22"/>
          <w:szCs w:val="22"/>
          <w:lang w:eastAsia="en-US"/>
        </w:rPr>
        <w:t xml:space="preserve"> </w:t>
      </w:r>
      <w:r w:rsidR="00B94D27">
        <w:rPr>
          <w:rFonts w:ascii="Arial" w:eastAsia="Arial" w:hAnsi="Arial" w:cs="Arial"/>
          <w:iCs/>
          <w:sz w:val="22"/>
          <w:szCs w:val="22"/>
          <w:lang w:eastAsia="en-US"/>
        </w:rPr>
        <w:t>gewachsen.</w:t>
      </w:r>
      <w:r w:rsidR="00101F53">
        <w:rPr>
          <w:rFonts w:ascii="Arial" w:eastAsia="Arial" w:hAnsi="Arial" w:cs="Arial"/>
          <w:iCs/>
          <w:sz w:val="22"/>
          <w:szCs w:val="22"/>
          <w:lang w:eastAsia="en-US"/>
        </w:rPr>
        <w:t xml:space="preserve"> </w:t>
      </w:r>
      <w:r w:rsidR="00FC7014">
        <w:rPr>
          <w:rFonts w:ascii="Arial" w:eastAsia="Arial" w:hAnsi="Arial" w:cs="Arial"/>
          <w:iCs/>
          <w:sz w:val="22"/>
          <w:szCs w:val="22"/>
          <w:lang w:eastAsia="en-US"/>
        </w:rPr>
        <w:t xml:space="preserve">Der Fahrer hat </w:t>
      </w:r>
      <w:r w:rsidR="00892FAC">
        <w:rPr>
          <w:rFonts w:ascii="Arial" w:eastAsia="Arial" w:hAnsi="Arial" w:cs="Arial"/>
          <w:iCs/>
          <w:sz w:val="22"/>
          <w:szCs w:val="22"/>
          <w:lang w:eastAsia="en-US"/>
        </w:rPr>
        <w:t xml:space="preserve">dadurch deutlich </w:t>
      </w:r>
      <w:r w:rsidR="00101F53">
        <w:rPr>
          <w:rFonts w:ascii="Arial" w:eastAsia="Arial" w:hAnsi="Arial" w:cs="Arial"/>
          <w:iCs/>
          <w:sz w:val="22"/>
          <w:szCs w:val="22"/>
          <w:lang w:eastAsia="en-US"/>
        </w:rPr>
        <w:t xml:space="preserve">mehr </w:t>
      </w:r>
      <w:r w:rsidR="003B0837">
        <w:rPr>
          <w:rFonts w:ascii="Arial" w:eastAsia="Arial" w:hAnsi="Arial" w:cs="Arial"/>
          <w:iCs/>
          <w:sz w:val="22"/>
          <w:szCs w:val="22"/>
          <w:lang w:eastAsia="en-US"/>
        </w:rPr>
        <w:t>Bein</w:t>
      </w:r>
      <w:r w:rsidR="000C78CC">
        <w:rPr>
          <w:rFonts w:ascii="Arial" w:eastAsia="Arial" w:hAnsi="Arial" w:cs="Arial"/>
          <w:iCs/>
          <w:sz w:val="22"/>
          <w:szCs w:val="22"/>
          <w:lang w:eastAsia="en-US"/>
        </w:rPr>
        <w:t>freiheit</w:t>
      </w:r>
      <w:r w:rsidR="00D8201C">
        <w:rPr>
          <w:rFonts w:ascii="Arial" w:eastAsia="Arial" w:hAnsi="Arial" w:cs="Arial"/>
          <w:iCs/>
          <w:sz w:val="22"/>
          <w:szCs w:val="22"/>
          <w:lang w:eastAsia="en-US"/>
        </w:rPr>
        <w:t xml:space="preserve">, </w:t>
      </w:r>
      <w:r w:rsidR="00A16916">
        <w:rPr>
          <w:rFonts w:ascii="Arial" w:eastAsia="Arial" w:hAnsi="Arial" w:cs="Arial"/>
          <w:iCs/>
          <w:sz w:val="22"/>
          <w:szCs w:val="22"/>
          <w:lang w:eastAsia="en-US"/>
        </w:rPr>
        <w:t xml:space="preserve">im </w:t>
      </w:r>
      <w:r w:rsidR="003B6A1F">
        <w:rPr>
          <w:rFonts w:ascii="Arial" w:eastAsia="Arial" w:hAnsi="Arial" w:cs="Arial"/>
          <w:iCs/>
          <w:sz w:val="22"/>
          <w:szCs w:val="22"/>
          <w:lang w:eastAsia="en-US"/>
        </w:rPr>
        <w:lastRenderedPageBreak/>
        <w:t>Branchenv</w:t>
      </w:r>
      <w:r w:rsidR="00A16916">
        <w:rPr>
          <w:rFonts w:ascii="Arial" w:eastAsia="Arial" w:hAnsi="Arial" w:cs="Arial"/>
          <w:iCs/>
          <w:sz w:val="22"/>
          <w:szCs w:val="22"/>
          <w:lang w:eastAsia="en-US"/>
        </w:rPr>
        <w:t xml:space="preserve">ergleich sind es </w:t>
      </w:r>
      <w:r w:rsidR="002218B7" w:rsidRPr="002218B7">
        <w:rPr>
          <w:rFonts w:ascii="Arial" w:eastAsia="Arial" w:hAnsi="Arial" w:cs="Arial"/>
          <w:iCs/>
          <w:sz w:val="22"/>
          <w:szCs w:val="22"/>
          <w:lang w:eastAsia="en-US"/>
        </w:rPr>
        <w:t xml:space="preserve">35 Prozent </w:t>
      </w:r>
      <w:r w:rsidR="000C78CC">
        <w:rPr>
          <w:rFonts w:ascii="Arial" w:eastAsia="Arial" w:hAnsi="Arial" w:cs="Arial"/>
          <w:iCs/>
          <w:sz w:val="22"/>
          <w:szCs w:val="22"/>
          <w:lang w:eastAsia="en-US"/>
        </w:rPr>
        <w:t>über dem</w:t>
      </w:r>
      <w:r w:rsidR="002218B7" w:rsidRPr="002218B7">
        <w:rPr>
          <w:rFonts w:ascii="Arial" w:eastAsia="Arial" w:hAnsi="Arial" w:cs="Arial"/>
          <w:iCs/>
          <w:sz w:val="22"/>
          <w:szCs w:val="22"/>
          <w:lang w:eastAsia="en-US"/>
        </w:rPr>
        <w:t xml:space="preserve"> </w:t>
      </w:r>
      <w:r w:rsidR="003B6A1F">
        <w:rPr>
          <w:rFonts w:ascii="Arial" w:eastAsia="Arial" w:hAnsi="Arial" w:cs="Arial"/>
          <w:iCs/>
          <w:sz w:val="22"/>
          <w:szCs w:val="22"/>
          <w:lang w:eastAsia="en-US"/>
        </w:rPr>
        <w:t>Durch</w:t>
      </w:r>
      <w:r w:rsidR="002218B7" w:rsidRPr="002218B7">
        <w:rPr>
          <w:rFonts w:ascii="Arial" w:eastAsia="Arial" w:hAnsi="Arial" w:cs="Arial"/>
          <w:iCs/>
          <w:sz w:val="22"/>
          <w:szCs w:val="22"/>
          <w:lang w:eastAsia="en-US"/>
        </w:rPr>
        <w:t>schnitt</w:t>
      </w:r>
      <w:r w:rsidR="009B23B0">
        <w:rPr>
          <w:rFonts w:ascii="Arial" w:eastAsia="Arial" w:hAnsi="Arial" w:cs="Arial"/>
          <w:iCs/>
          <w:sz w:val="22"/>
          <w:szCs w:val="22"/>
          <w:lang w:eastAsia="en-US"/>
        </w:rPr>
        <w:t xml:space="preserve">. Das führt </w:t>
      </w:r>
      <w:r w:rsidR="00FC7014">
        <w:rPr>
          <w:rFonts w:ascii="Arial" w:eastAsia="Arial" w:hAnsi="Arial" w:cs="Arial"/>
          <w:iCs/>
          <w:sz w:val="22"/>
          <w:szCs w:val="22"/>
          <w:lang w:eastAsia="en-US"/>
        </w:rPr>
        <w:t>zu einem entspannte</w:t>
      </w:r>
      <w:r w:rsidR="009B23B0">
        <w:rPr>
          <w:rFonts w:ascii="Arial" w:eastAsia="Arial" w:hAnsi="Arial" w:cs="Arial"/>
          <w:iCs/>
          <w:sz w:val="22"/>
          <w:szCs w:val="22"/>
          <w:lang w:eastAsia="en-US"/>
        </w:rPr>
        <w:t>re</w:t>
      </w:r>
      <w:r w:rsidR="00FC7014">
        <w:rPr>
          <w:rFonts w:ascii="Arial" w:eastAsia="Arial" w:hAnsi="Arial" w:cs="Arial"/>
          <w:iCs/>
          <w:sz w:val="22"/>
          <w:szCs w:val="22"/>
          <w:lang w:eastAsia="en-US"/>
        </w:rPr>
        <w:t xml:space="preserve">n </w:t>
      </w:r>
      <w:r w:rsidR="00892FAC">
        <w:rPr>
          <w:rFonts w:ascii="Arial" w:eastAsia="Arial" w:hAnsi="Arial" w:cs="Arial"/>
          <w:iCs/>
          <w:sz w:val="22"/>
          <w:szCs w:val="22"/>
          <w:lang w:eastAsia="en-US"/>
        </w:rPr>
        <w:t xml:space="preserve">Sitzen während </w:t>
      </w:r>
      <w:r w:rsidR="009B23B0">
        <w:rPr>
          <w:rFonts w:ascii="Arial" w:eastAsia="Arial" w:hAnsi="Arial" w:cs="Arial"/>
          <w:iCs/>
          <w:sz w:val="22"/>
          <w:szCs w:val="22"/>
          <w:lang w:eastAsia="en-US"/>
        </w:rPr>
        <w:t>des</w:t>
      </w:r>
      <w:r w:rsidR="00892FAC">
        <w:rPr>
          <w:rFonts w:ascii="Arial" w:eastAsia="Arial" w:hAnsi="Arial" w:cs="Arial"/>
          <w:iCs/>
          <w:sz w:val="22"/>
          <w:szCs w:val="22"/>
          <w:lang w:eastAsia="en-US"/>
        </w:rPr>
        <w:t xml:space="preserve"> </w:t>
      </w:r>
      <w:r w:rsidR="00FC7014">
        <w:rPr>
          <w:rFonts w:ascii="Arial" w:eastAsia="Arial" w:hAnsi="Arial" w:cs="Arial"/>
          <w:iCs/>
          <w:sz w:val="22"/>
          <w:szCs w:val="22"/>
          <w:lang w:eastAsia="en-US"/>
        </w:rPr>
        <w:t>Arbeit</w:t>
      </w:r>
      <w:r w:rsidR="00892FAC">
        <w:rPr>
          <w:rFonts w:ascii="Arial" w:eastAsia="Arial" w:hAnsi="Arial" w:cs="Arial"/>
          <w:iCs/>
          <w:sz w:val="22"/>
          <w:szCs w:val="22"/>
          <w:lang w:eastAsia="en-US"/>
        </w:rPr>
        <w:t>stag</w:t>
      </w:r>
      <w:r w:rsidR="009B23B0">
        <w:rPr>
          <w:rFonts w:ascii="Arial" w:eastAsia="Arial" w:hAnsi="Arial" w:cs="Arial"/>
          <w:iCs/>
          <w:sz w:val="22"/>
          <w:szCs w:val="22"/>
          <w:lang w:eastAsia="en-US"/>
        </w:rPr>
        <w:t>e</w:t>
      </w:r>
      <w:r w:rsidR="00892FAC">
        <w:rPr>
          <w:rFonts w:ascii="Arial" w:eastAsia="Arial" w:hAnsi="Arial" w:cs="Arial"/>
          <w:iCs/>
          <w:sz w:val="22"/>
          <w:szCs w:val="22"/>
          <w:lang w:eastAsia="en-US"/>
        </w:rPr>
        <w:t>s</w:t>
      </w:r>
      <w:r w:rsidR="00C44817">
        <w:rPr>
          <w:rFonts w:ascii="Arial" w:eastAsia="Arial" w:hAnsi="Arial" w:cs="Arial"/>
          <w:iCs/>
          <w:sz w:val="22"/>
          <w:szCs w:val="22"/>
          <w:lang w:eastAsia="en-US"/>
        </w:rPr>
        <w:t>,</w:t>
      </w:r>
      <w:r w:rsidR="009B23B0">
        <w:rPr>
          <w:rFonts w:ascii="Arial" w:eastAsia="Arial" w:hAnsi="Arial" w:cs="Arial"/>
          <w:iCs/>
          <w:sz w:val="22"/>
          <w:szCs w:val="22"/>
          <w:lang w:eastAsia="en-US"/>
        </w:rPr>
        <w:t xml:space="preserve"> erhöht Wohlbefinden und Motivation des Fahrers</w:t>
      </w:r>
      <w:r w:rsidR="00C44817">
        <w:rPr>
          <w:rFonts w:ascii="Arial" w:eastAsia="Arial" w:hAnsi="Arial" w:cs="Arial"/>
          <w:iCs/>
          <w:sz w:val="22"/>
          <w:szCs w:val="22"/>
          <w:lang w:eastAsia="en-US"/>
        </w:rPr>
        <w:t xml:space="preserve"> und trägt zu einer langfristigen Gesunderhaltung des Fahrers bei</w:t>
      </w:r>
      <w:r w:rsidR="002218B7" w:rsidRPr="002218B7">
        <w:rPr>
          <w:rFonts w:ascii="Arial" w:eastAsia="Arial" w:hAnsi="Arial" w:cs="Arial"/>
          <w:iCs/>
          <w:sz w:val="22"/>
          <w:szCs w:val="22"/>
          <w:lang w:eastAsia="en-US"/>
        </w:rPr>
        <w:t>.</w:t>
      </w:r>
      <w:r w:rsidR="0022779D">
        <w:rPr>
          <w:rFonts w:ascii="Arial" w:eastAsia="Arial" w:hAnsi="Arial" w:cs="Arial"/>
          <w:iCs/>
          <w:sz w:val="22"/>
          <w:szCs w:val="22"/>
          <w:lang w:eastAsia="en-US"/>
        </w:rPr>
        <w:t xml:space="preserve"> </w:t>
      </w:r>
      <w:r w:rsidR="002218B7" w:rsidRPr="002218B7">
        <w:rPr>
          <w:rFonts w:ascii="Arial" w:eastAsia="Arial" w:hAnsi="Arial" w:cs="Arial"/>
          <w:iCs/>
          <w:sz w:val="22"/>
          <w:szCs w:val="22"/>
          <w:lang w:eastAsia="en-US"/>
        </w:rPr>
        <w:t>Gleichzeitig</w:t>
      </w:r>
      <w:r w:rsidR="00892FAC">
        <w:rPr>
          <w:rFonts w:ascii="Arial" w:eastAsia="Arial" w:hAnsi="Arial" w:cs="Arial"/>
          <w:iCs/>
          <w:sz w:val="22"/>
          <w:szCs w:val="22"/>
          <w:lang w:eastAsia="en-US"/>
        </w:rPr>
        <w:t xml:space="preserve"> befindet sich</w:t>
      </w:r>
      <w:r w:rsidR="002218B7" w:rsidRPr="002218B7">
        <w:rPr>
          <w:rFonts w:ascii="Arial" w:eastAsia="Arial" w:hAnsi="Arial" w:cs="Arial"/>
          <w:iCs/>
          <w:sz w:val="22"/>
          <w:szCs w:val="22"/>
          <w:lang w:eastAsia="en-US"/>
        </w:rPr>
        <w:t xml:space="preserve"> die Einstiegsstufe nur 40 Zentimeter </w:t>
      </w:r>
      <w:r w:rsidR="00346D08">
        <w:rPr>
          <w:rFonts w:ascii="Arial" w:eastAsia="Arial" w:hAnsi="Arial" w:cs="Arial"/>
          <w:iCs/>
          <w:sz w:val="22"/>
          <w:szCs w:val="22"/>
          <w:lang w:eastAsia="en-US"/>
        </w:rPr>
        <w:t>über dem Boden</w:t>
      </w:r>
      <w:r w:rsidR="009B23B0">
        <w:rPr>
          <w:rFonts w:ascii="Arial" w:eastAsia="Arial" w:hAnsi="Arial" w:cs="Arial"/>
          <w:iCs/>
          <w:sz w:val="22"/>
          <w:szCs w:val="22"/>
          <w:lang w:eastAsia="en-US"/>
        </w:rPr>
        <w:t xml:space="preserve">, wodurch das Ein- und Aussteigen sehr bequem ist. </w:t>
      </w:r>
      <w:r w:rsidR="00C44817">
        <w:rPr>
          <w:rFonts w:ascii="Arial" w:eastAsia="Arial" w:hAnsi="Arial" w:cs="Arial"/>
          <w:iCs/>
          <w:sz w:val="22"/>
          <w:szCs w:val="22"/>
          <w:lang w:eastAsia="en-US"/>
        </w:rPr>
        <w:t>„</w:t>
      </w:r>
      <w:r w:rsidR="00892FAC">
        <w:rPr>
          <w:rFonts w:ascii="Arial" w:eastAsia="Arial" w:hAnsi="Arial" w:cs="Arial"/>
          <w:iCs/>
          <w:sz w:val="22"/>
          <w:szCs w:val="22"/>
          <w:lang w:eastAsia="en-US"/>
        </w:rPr>
        <w:t>D</w:t>
      </w:r>
      <w:r w:rsidR="00346D08">
        <w:rPr>
          <w:rFonts w:ascii="Arial" w:eastAsia="Arial" w:hAnsi="Arial" w:cs="Arial"/>
          <w:iCs/>
          <w:sz w:val="22"/>
          <w:szCs w:val="22"/>
          <w:lang w:eastAsia="en-US"/>
        </w:rPr>
        <w:t>iese</w:t>
      </w:r>
      <w:r w:rsidR="002A7A5E">
        <w:rPr>
          <w:rFonts w:ascii="Arial" w:eastAsia="Arial" w:hAnsi="Arial" w:cs="Arial"/>
          <w:iCs/>
          <w:sz w:val="22"/>
          <w:szCs w:val="22"/>
          <w:lang w:eastAsia="en-US"/>
        </w:rPr>
        <w:t xml:space="preserve"> niedrig</w:t>
      </w:r>
      <w:r w:rsidR="00C44817">
        <w:rPr>
          <w:rFonts w:ascii="Arial" w:eastAsia="Arial" w:hAnsi="Arial" w:cs="Arial"/>
          <w:iCs/>
          <w:sz w:val="22"/>
          <w:szCs w:val="22"/>
          <w:lang w:eastAsia="en-US"/>
        </w:rPr>
        <w:t>e</w:t>
      </w:r>
      <w:r w:rsidR="00FA6383">
        <w:rPr>
          <w:rFonts w:ascii="Arial" w:eastAsia="Arial" w:hAnsi="Arial" w:cs="Arial"/>
          <w:iCs/>
          <w:sz w:val="22"/>
          <w:szCs w:val="22"/>
          <w:lang w:eastAsia="en-US"/>
        </w:rPr>
        <w:t xml:space="preserve">, </w:t>
      </w:r>
      <w:r w:rsidR="000A5BA0">
        <w:rPr>
          <w:rFonts w:ascii="Arial" w:eastAsia="Arial" w:hAnsi="Arial" w:cs="Arial"/>
          <w:iCs/>
          <w:sz w:val="22"/>
          <w:szCs w:val="22"/>
          <w:lang w:eastAsia="en-US"/>
        </w:rPr>
        <w:t>gleichzeitig</w:t>
      </w:r>
      <w:r w:rsidR="00FA6383">
        <w:rPr>
          <w:rFonts w:ascii="Arial" w:eastAsia="Arial" w:hAnsi="Arial" w:cs="Arial"/>
          <w:iCs/>
          <w:sz w:val="22"/>
          <w:szCs w:val="22"/>
          <w:lang w:eastAsia="en-US"/>
        </w:rPr>
        <w:t xml:space="preserve"> </w:t>
      </w:r>
      <w:r w:rsidR="002218B7" w:rsidRPr="002218B7">
        <w:rPr>
          <w:rFonts w:ascii="Arial" w:eastAsia="Arial" w:hAnsi="Arial" w:cs="Arial"/>
          <w:iCs/>
          <w:sz w:val="22"/>
          <w:szCs w:val="22"/>
          <w:lang w:eastAsia="en-US"/>
        </w:rPr>
        <w:t>breitere</w:t>
      </w:r>
      <w:r w:rsidR="002A7A5E">
        <w:rPr>
          <w:rFonts w:ascii="Arial" w:eastAsia="Arial" w:hAnsi="Arial" w:cs="Arial"/>
          <w:iCs/>
          <w:sz w:val="22"/>
          <w:szCs w:val="22"/>
          <w:lang w:eastAsia="en-US"/>
        </w:rPr>
        <w:t xml:space="preserve"> Gestaltung des</w:t>
      </w:r>
      <w:r w:rsidR="00C44817">
        <w:rPr>
          <w:rFonts w:ascii="Arial" w:eastAsia="Arial" w:hAnsi="Arial" w:cs="Arial"/>
          <w:iCs/>
          <w:sz w:val="22"/>
          <w:szCs w:val="22"/>
          <w:lang w:eastAsia="en-US"/>
        </w:rPr>
        <w:t xml:space="preserve"> </w:t>
      </w:r>
      <w:r w:rsidR="002218B7" w:rsidRPr="002218B7">
        <w:rPr>
          <w:rFonts w:ascii="Arial" w:eastAsia="Arial" w:hAnsi="Arial" w:cs="Arial"/>
          <w:iCs/>
          <w:sz w:val="22"/>
          <w:szCs w:val="22"/>
          <w:lang w:eastAsia="en-US"/>
        </w:rPr>
        <w:t>Einstieg</w:t>
      </w:r>
      <w:r w:rsidR="002A7A5E">
        <w:rPr>
          <w:rFonts w:ascii="Arial" w:eastAsia="Arial" w:hAnsi="Arial" w:cs="Arial"/>
          <w:iCs/>
          <w:sz w:val="22"/>
          <w:szCs w:val="22"/>
          <w:lang w:eastAsia="en-US"/>
        </w:rPr>
        <w:t>s</w:t>
      </w:r>
      <w:r w:rsidR="002218B7" w:rsidRPr="002218B7">
        <w:rPr>
          <w:rFonts w:ascii="Arial" w:eastAsia="Arial" w:hAnsi="Arial" w:cs="Arial"/>
          <w:iCs/>
          <w:sz w:val="22"/>
          <w:szCs w:val="22"/>
          <w:lang w:eastAsia="en-US"/>
        </w:rPr>
        <w:t xml:space="preserve"> </w:t>
      </w:r>
      <w:r w:rsidR="009B23B0">
        <w:rPr>
          <w:rFonts w:ascii="Arial" w:eastAsia="Arial" w:hAnsi="Arial" w:cs="Arial"/>
          <w:iCs/>
          <w:sz w:val="22"/>
          <w:szCs w:val="22"/>
          <w:lang w:eastAsia="en-US"/>
        </w:rPr>
        <w:t xml:space="preserve">ist </w:t>
      </w:r>
      <w:r w:rsidR="002A7A5E">
        <w:rPr>
          <w:rFonts w:ascii="Arial" w:eastAsia="Arial" w:hAnsi="Arial" w:cs="Arial"/>
          <w:iCs/>
          <w:sz w:val="22"/>
          <w:szCs w:val="22"/>
          <w:lang w:eastAsia="en-US"/>
        </w:rPr>
        <w:t>führend</w:t>
      </w:r>
      <w:r w:rsidR="00C44817">
        <w:rPr>
          <w:rFonts w:ascii="Arial" w:eastAsia="Arial" w:hAnsi="Arial" w:cs="Arial"/>
          <w:iCs/>
          <w:sz w:val="22"/>
          <w:szCs w:val="22"/>
          <w:lang w:eastAsia="en-US"/>
        </w:rPr>
        <w:t xml:space="preserve"> </w:t>
      </w:r>
      <w:r w:rsidR="009B23B0" w:rsidRPr="002218B7">
        <w:rPr>
          <w:rFonts w:ascii="Arial" w:eastAsia="Arial" w:hAnsi="Arial" w:cs="Arial"/>
          <w:iCs/>
          <w:sz w:val="22"/>
          <w:szCs w:val="22"/>
          <w:lang w:eastAsia="en-US"/>
        </w:rPr>
        <w:t>in d</w:t>
      </w:r>
      <w:r w:rsidR="009B23B0">
        <w:rPr>
          <w:rFonts w:ascii="Arial" w:eastAsia="Arial" w:hAnsi="Arial" w:cs="Arial"/>
          <w:iCs/>
          <w:sz w:val="22"/>
          <w:szCs w:val="22"/>
          <w:lang w:eastAsia="en-US"/>
        </w:rPr>
        <w:t>er gesamten</w:t>
      </w:r>
      <w:r w:rsidR="009B23B0" w:rsidRPr="002218B7">
        <w:rPr>
          <w:rFonts w:ascii="Arial" w:eastAsia="Arial" w:hAnsi="Arial" w:cs="Arial"/>
          <w:iCs/>
          <w:sz w:val="22"/>
          <w:szCs w:val="22"/>
          <w:lang w:eastAsia="en-US"/>
        </w:rPr>
        <w:t xml:space="preserve"> Fahrzeugklasse</w:t>
      </w:r>
      <w:r w:rsidR="00C44817">
        <w:rPr>
          <w:rFonts w:ascii="Arial" w:eastAsia="Arial" w:hAnsi="Arial" w:cs="Arial"/>
          <w:iCs/>
          <w:sz w:val="22"/>
          <w:szCs w:val="22"/>
          <w:lang w:eastAsia="en-US"/>
        </w:rPr>
        <w:t>“,</w:t>
      </w:r>
      <w:r w:rsidR="00C44817" w:rsidRPr="00C44817">
        <w:rPr>
          <w:rFonts w:ascii="Arial" w:eastAsia="Arial" w:hAnsi="Arial" w:cs="Arial"/>
          <w:iCs/>
          <w:sz w:val="22"/>
          <w:szCs w:val="22"/>
          <w:lang w:eastAsia="en-US"/>
        </w:rPr>
        <w:t xml:space="preserve"> </w:t>
      </w:r>
      <w:r w:rsidR="00C44817">
        <w:rPr>
          <w:rFonts w:ascii="Arial" w:eastAsia="Arial" w:hAnsi="Arial" w:cs="Arial"/>
          <w:iCs/>
          <w:sz w:val="22"/>
          <w:szCs w:val="22"/>
          <w:lang w:eastAsia="en-US"/>
        </w:rPr>
        <w:t xml:space="preserve">konstatiert Richard Bozem, </w:t>
      </w:r>
      <w:r w:rsidR="00C44817" w:rsidRPr="007F50E4">
        <w:rPr>
          <w:rFonts w:ascii="Arial" w:hAnsi="Arial" w:cs="Arial"/>
          <w:sz w:val="22"/>
          <w:szCs w:val="22"/>
        </w:rPr>
        <w:t xml:space="preserve">Senior Strategy and Portfolio Manager </w:t>
      </w:r>
      <w:r w:rsidR="00C44817">
        <w:rPr>
          <w:rFonts w:ascii="Arial" w:hAnsi="Arial" w:cs="Arial"/>
          <w:sz w:val="22"/>
          <w:szCs w:val="22"/>
        </w:rPr>
        <w:t>bei Linde Material Handling</w:t>
      </w:r>
      <w:r w:rsidR="0022779D">
        <w:rPr>
          <w:rFonts w:ascii="Arial" w:hAnsi="Arial" w:cs="Arial"/>
          <w:sz w:val="22"/>
          <w:szCs w:val="22"/>
        </w:rPr>
        <w:t>,</w:t>
      </w:r>
      <w:r w:rsidR="00C44817">
        <w:rPr>
          <w:rFonts w:ascii="Arial" w:hAnsi="Arial" w:cs="Arial"/>
          <w:sz w:val="22"/>
          <w:szCs w:val="22"/>
        </w:rPr>
        <w:t xml:space="preserve"> und ergänzt: „Durch das Konzept wird </w:t>
      </w:r>
      <w:r w:rsidR="00D738A0">
        <w:rPr>
          <w:rFonts w:ascii="Arial" w:eastAsia="Arial" w:hAnsi="Arial" w:cs="Arial"/>
          <w:iCs/>
          <w:sz w:val="22"/>
          <w:szCs w:val="22"/>
          <w:lang w:eastAsia="en-US"/>
        </w:rPr>
        <w:t xml:space="preserve">im täglichen Einsatz </w:t>
      </w:r>
      <w:r w:rsidR="00C44817">
        <w:rPr>
          <w:rFonts w:ascii="Arial" w:hAnsi="Arial" w:cs="Arial"/>
          <w:sz w:val="22"/>
          <w:szCs w:val="22"/>
        </w:rPr>
        <w:t xml:space="preserve">nicht nur ein </w:t>
      </w:r>
      <w:r w:rsidR="002A7A5E">
        <w:rPr>
          <w:rFonts w:ascii="Arial" w:eastAsia="Arial" w:hAnsi="Arial" w:cs="Arial"/>
          <w:iCs/>
          <w:sz w:val="22"/>
          <w:szCs w:val="22"/>
          <w:lang w:eastAsia="en-US"/>
        </w:rPr>
        <w:t>außerord</w:t>
      </w:r>
      <w:r w:rsidR="00C44817">
        <w:rPr>
          <w:rFonts w:ascii="Arial" w:eastAsia="Arial" w:hAnsi="Arial" w:cs="Arial"/>
          <w:iCs/>
          <w:sz w:val="22"/>
          <w:szCs w:val="22"/>
          <w:lang w:eastAsia="en-US"/>
        </w:rPr>
        <w:t>e</w:t>
      </w:r>
      <w:r w:rsidR="002A7A5E">
        <w:rPr>
          <w:rFonts w:ascii="Arial" w:eastAsia="Arial" w:hAnsi="Arial" w:cs="Arial"/>
          <w:iCs/>
          <w:sz w:val="22"/>
          <w:szCs w:val="22"/>
          <w:lang w:eastAsia="en-US"/>
        </w:rPr>
        <w:t>ntlicher</w:t>
      </w:r>
      <w:r w:rsidR="002218B7" w:rsidRPr="002218B7">
        <w:rPr>
          <w:rFonts w:ascii="Arial" w:eastAsia="Arial" w:hAnsi="Arial" w:cs="Arial"/>
          <w:iCs/>
          <w:sz w:val="22"/>
          <w:szCs w:val="22"/>
          <w:lang w:eastAsia="en-US"/>
        </w:rPr>
        <w:t xml:space="preserve"> Komfort, sondern </w:t>
      </w:r>
      <w:r w:rsidR="002A7A5E">
        <w:rPr>
          <w:rFonts w:ascii="Arial" w:eastAsia="Arial" w:hAnsi="Arial" w:cs="Arial"/>
          <w:iCs/>
          <w:sz w:val="22"/>
          <w:szCs w:val="22"/>
          <w:lang w:eastAsia="en-US"/>
        </w:rPr>
        <w:t xml:space="preserve">zusätzliche Sicherheit erreicht. </w:t>
      </w:r>
      <w:r w:rsidR="00C579B3">
        <w:rPr>
          <w:rFonts w:ascii="Arial" w:eastAsia="Arial" w:hAnsi="Arial" w:cs="Arial"/>
          <w:iCs/>
          <w:sz w:val="22"/>
          <w:szCs w:val="22"/>
          <w:lang w:eastAsia="en-US"/>
        </w:rPr>
        <w:t xml:space="preserve">Ein </w:t>
      </w:r>
      <w:r w:rsidR="00456767">
        <w:rPr>
          <w:rFonts w:ascii="Arial" w:eastAsia="Arial" w:hAnsi="Arial" w:cs="Arial"/>
          <w:iCs/>
          <w:sz w:val="22"/>
          <w:szCs w:val="22"/>
          <w:lang w:eastAsia="en-US"/>
        </w:rPr>
        <w:t>Vorzug</w:t>
      </w:r>
      <w:r w:rsidR="00C579B3">
        <w:rPr>
          <w:rFonts w:ascii="Arial" w:eastAsia="Arial" w:hAnsi="Arial" w:cs="Arial"/>
          <w:iCs/>
          <w:sz w:val="22"/>
          <w:szCs w:val="22"/>
          <w:lang w:eastAsia="en-US"/>
        </w:rPr>
        <w:t xml:space="preserve">, der sich </w:t>
      </w:r>
      <w:r w:rsidR="009B23B0">
        <w:rPr>
          <w:rFonts w:ascii="Arial" w:eastAsia="Arial" w:hAnsi="Arial" w:cs="Arial"/>
          <w:iCs/>
          <w:sz w:val="22"/>
          <w:szCs w:val="22"/>
          <w:lang w:eastAsia="en-US"/>
        </w:rPr>
        <w:t>gerade in dieser Tonnage</w:t>
      </w:r>
      <w:r w:rsidR="00F2504A">
        <w:rPr>
          <w:rFonts w:ascii="Arial" w:eastAsia="Arial" w:hAnsi="Arial" w:cs="Arial"/>
          <w:iCs/>
          <w:sz w:val="22"/>
          <w:szCs w:val="22"/>
          <w:lang w:eastAsia="en-US"/>
        </w:rPr>
        <w:t>k</w:t>
      </w:r>
      <w:r w:rsidR="009B23B0">
        <w:rPr>
          <w:rFonts w:ascii="Arial" w:eastAsia="Arial" w:hAnsi="Arial" w:cs="Arial"/>
          <w:iCs/>
          <w:sz w:val="22"/>
          <w:szCs w:val="22"/>
          <w:lang w:eastAsia="en-US"/>
        </w:rPr>
        <w:t>lasse</w:t>
      </w:r>
      <w:r w:rsidR="00456767">
        <w:rPr>
          <w:rFonts w:ascii="Arial" w:eastAsia="Arial" w:hAnsi="Arial" w:cs="Arial"/>
          <w:iCs/>
          <w:sz w:val="22"/>
          <w:szCs w:val="22"/>
          <w:lang w:eastAsia="en-US"/>
        </w:rPr>
        <w:t xml:space="preserve"> positiv bemerkbar</w:t>
      </w:r>
      <w:r w:rsidR="00C579B3">
        <w:rPr>
          <w:rFonts w:ascii="Arial" w:eastAsia="Arial" w:hAnsi="Arial" w:cs="Arial"/>
          <w:iCs/>
          <w:sz w:val="22"/>
          <w:szCs w:val="22"/>
          <w:lang w:eastAsia="en-US"/>
        </w:rPr>
        <w:t xml:space="preserve"> macht</w:t>
      </w:r>
      <w:r w:rsidR="009B23B0">
        <w:rPr>
          <w:rFonts w:ascii="Arial" w:eastAsia="Arial" w:hAnsi="Arial" w:cs="Arial"/>
          <w:iCs/>
          <w:sz w:val="22"/>
          <w:szCs w:val="22"/>
          <w:lang w:eastAsia="en-US"/>
        </w:rPr>
        <w:t>, denn in vielen Einsätzen verlässt der Fahrer häufig seinen Arbeitsplatz, um weitere logistische Tätigkeiten zu erledigen</w:t>
      </w:r>
      <w:r w:rsidR="00F2504A">
        <w:rPr>
          <w:rFonts w:ascii="Arial" w:eastAsia="Arial" w:hAnsi="Arial" w:cs="Arial"/>
          <w:iCs/>
          <w:sz w:val="22"/>
          <w:szCs w:val="22"/>
          <w:lang w:eastAsia="en-US"/>
        </w:rPr>
        <w:t>.</w:t>
      </w:r>
      <w:r w:rsidR="00C579B3">
        <w:rPr>
          <w:rFonts w:ascii="Arial" w:eastAsia="Arial" w:hAnsi="Arial" w:cs="Arial"/>
          <w:iCs/>
          <w:sz w:val="22"/>
          <w:szCs w:val="22"/>
          <w:lang w:eastAsia="en-US"/>
        </w:rPr>
        <w:t>“</w:t>
      </w:r>
    </w:p>
    <w:p w14:paraId="5350EED4" w14:textId="77777777" w:rsidR="00D779D7" w:rsidRPr="00D779D7" w:rsidRDefault="00D779D7" w:rsidP="009833EA">
      <w:pPr>
        <w:spacing w:line="360" w:lineRule="auto"/>
        <w:rPr>
          <w:rFonts w:ascii="Arial" w:eastAsia="Arial" w:hAnsi="Arial" w:cs="Arial"/>
          <w:iCs/>
          <w:sz w:val="16"/>
          <w:szCs w:val="16"/>
          <w:lang w:eastAsia="en-US"/>
        </w:rPr>
      </w:pPr>
    </w:p>
    <w:p w14:paraId="0DA09C57" w14:textId="6C7A57E1" w:rsidR="00456767" w:rsidRPr="00456767" w:rsidRDefault="00456767" w:rsidP="009833EA">
      <w:pPr>
        <w:spacing w:line="360" w:lineRule="auto"/>
        <w:rPr>
          <w:rFonts w:ascii="Arial" w:eastAsia="Arial" w:hAnsi="Arial" w:cs="Arial"/>
          <w:b/>
          <w:bCs/>
          <w:iCs/>
          <w:sz w:val="22"/>
          <w:szCs w:val="22"/>
          <w:lang w:eastAsia="en-US"/>
        </w:rPr>
      </w:pPr>
      <w:r w:rsidRPr="00456767">
        <w:rPr>
          <w:rFonts w:ascii="Arial" w:eastAsia="Arial" w:hAnsi="Arial" w:cs="Arial"/>
          <w:b/>
          <w:bCs/>
          <w:iCs/>
          <w:sz w:val="22"/>
          <w:szCs w:val="22"/>
          <w:lang w:eastAsia="en-US"/>
        </w:rPr>
        <w:t>Leistung auf hohem Niveau</w:t>
      </w:r>
    </w:p>
    <w:p w14:paraId="4E721DC4" w14:textId="77777777" w:rsidR="00456767" w:rsidRPr="00AD03BB" w:rsidRDefault="00456767" w:rsidP="00397642">
      <w:pPr>
        <w:spacing w:line="360" w:lineRule="auto"/>
        <w:rPr>
          <w:rFonts w:ascii="Arial" w:hAnsi="Arial" w:cs="Arial"/>
          <w:sz w:val="16"/>
          <w:szCs w:val="16"/>
        </w:rPr>
      </w:pPr>
    </w:p>
    <w:p w14:paraId="3A863305" w14:textId="58627082" w:rsidR="00456767" w:rsidRPr="00397642" w:rsidRDefault="00397642" w:rsidP="009833EA">
      <w:pPr>
        <w:spacing w:line="360" w:lineRule="auto"/>
        <w:rPr>
          <w:rFonts w:ascii="Arial" w:hAnsi="Arial" w:cs="Arial"/>
          <w:sz w:val="22"/>
          <w:szCs w:val="22"/>
        </w:rPr>
      </w:pPr>
      <w:r w:rsidRPr="00397642">
        <w:rPr>
          <w:rFonts w:ascii="Arial" w:hAnsi="Arial" w:cs="Arial"/>
          <w:sz w:val="22"/>
          <w:szCs w:val="22"/>
        </w:rPr>
        <w:t xml:space="preserve">Wie die </w:t>
      </w:r>
      <w:r w:rsidR="004A76AF">
        <w:rPr>
          <w:rFonts w:ascii="Arial" w:hAnsi="Arial" w:cs="Arial"/>
          <w:sz w:val="22"/>
          <w:szCs w:val="22"/>
        </w:rPr>
        <w:t>E</w:t>
      </w:r>
      <w:r>
        <w:rPr>
          <w:rFonts w:ascii="Arial" w:hAnsi="Arial" w:cs="Arial"/>
          <w:sz w:val="22"/>
          <w:szCs w:val="22"/>
        </w:rPr>
        <w:t xml:space="preserve">lektrostapler Linde </w:t>
      </w:r>
      <w:r w:rsidRPr="00397642">
        <w:rPr>
          <w:rFonts w:ascii="Arial" w:hAnsi="Arial" w:cs="Arial"/>
          <w:sz w:val="22"/>
          <w:szCs w:val="22"/>
        </w:rPr>
        <w:t xml:space="preserve">E14 – E20 </w:t>
      </w:r>
      <w:r w:rsidR="00596569">
        <w:rPr>
          <w:rFonts w:ascii="Arial" w:hAnsi="Arial" w:cs="Arial"/>
          <w:sz w:val="22"/>
          <w:szCs w:val="22"/>
        </w:rPr>
        <w:t xml:space="preserve">mit Wechselbatterie </w:t>
      </w:r>
      <w:r w:rsidRPr="00397642">
        <w:rPr>
          <w:rFonts w:ascii="Arial" w:hAnsi="Arial" w:cs="Arial"/>
          <w:sz w:val="22"/>
          <w:szCs w:val="22"/>
        </w:rPr>
        <w:t xml:space="preserve">verfügen </w:t>
      </w:r>
      <w:r w:rsidR="004A76AF">
        <w:rPr>
          <w:rFonts w:ascii="Arial" w:hAnsi="Arial" w:cs="Arial"/>
          <w:sz w:val="22"/>
          <w:szCs w:val="22"/>
        </w:rPr>
        <w:t xml:space="preserve">auch </w:t>
      </w:r>
      <w:r w:rsidRPr="00397642">
        <w:rPr>
          <w:rFonts w:ascii="Arial" w:hAnsi="Arial" w:cs="Arial"/>
          <w:sz w:val="22"/>
          <w:szCs w:val="22"/>
        </w:rPr>
        <w:t xml:space="preserve">die Modelle mit integrierter Batterie über </w:t>
      </w:r>
      <w:r w:rsidR="004A76AF">
        <w:rPr>
          <w:rFonts w:ascii="Arial" w:hAnsi="Arial" w:cs="Arial"/>
          <w:sz w:val="22"/>
          <w:szCs w:val="22"/>
        </w:rPr>
        <w:t>einen</w:t>
      </w:r>
      <w:r w:rsidRPr="00397642">
        <w:rPr>
          <w:rFonts w:ascii="Arial" w:hAnsi="Arial" w:cs="Arial"/>
          <w:sz w:val="22"/>
          <w:szCs w:val="22"/>
        </w:rPr>
        <w:t xml:space="preserve"> Antrieb mit 48-Volt-Technologie und wartungsfreie</w:t>
      </w:r>
      <w:r w:rsidR="003F41BB">
        <w:rPr>
          <w:rFonts w:ascii="Arial" w:hAnsi="Arial" w:cs="Arial"/>
          <w:sz w:val="22"/>
          <w:szCs w:val="22"/>
        </w:rPr>
        <w:t>n</w:t>
      </w:r>
      <w:r w:rsidRPr="00397642">
        <w:rPr>
          <w:rFonts w:ascii="Arial" w:hAnsi="Arial" w:cs="Arial"/>
          <w:sz w:val="22"/>
          <w:szCs w:val="22"/>
        </w:rPr>
        <w:t xml:space="preserve"> Asynchronmotoren. </w:t>
      </w:r>
      <w:r w:rsidR="00892FAC">
        <w:rPr>
          <w:rFonts w:ascii="Arial" w:hAnsi="Arial" w:cs="Arial"/>
          <w:sz w:val="22"/>
          <w:szCs w:val="22"/>
        </w:rPr>
        <w:t>Das verschafft ihnen ausreichend Leistung</w:t>
      </w:r>
      <w:r w:rsidR="00FC5C7B">
        <w:rPr>
          <w:rFonts w:ascii="Arial" w:hAnsi="Arial" w:cs="Arial"/>
          <w:sz w:val="22"/>
          <w:szCs w:val="22"/>
        </w:rPr>
        <w:t xml:space="preserve"> für das Aufgabenspektrum</w:t>
      </w:r>
      <w:r w:rsidR="00892FAC">
        <w:rPr>
          <w:rFonts w:ascii="Arial" w:hAnsi="Arial" w:cs="Arial"/>
          <w:sz w:val="22"/>
          <w:szCs w:val="22"/>
        </w:rPr>
        <w:t xml:space="preserve">. </w:t>
      </w:r>
      <w:r w:rsidRPr="00397642">
        <w:rPr>
          <w:rFonts w:ascii="Arial" w:hAnsi="Arial" w:cs="Arial"/>
          <w:sz w:val="22"/>
          <w:szCs w:val="22"/>
        </w:rPr>
        <w:t>Dank Drehschemel-Lenkung (</w:t>
      </w:r>
      <w:r w:rsidR="003F41BB">
        <w:rPr>
          <w:rFonts w:ascii="Arial" w:hAnsi="Arial" w:cs="Arial"/>
          <w:sz w:val="22"/>
          <w:szCs w:val="22"/>
        </w:rPr>
        <w:t>D</w:t>
      </w:r>
      <w:r w:rsidRPr="00397642">
        <w:rPr>
          <w:rFonts w:ascii="Arial" w:hAnsi="Arial" w:cs="Arial"/>
          <w:sz w:val="22"/>
          <w:szCs w:val="22"/>
        </w:rPr>
        <w:t>rei</w:t>
      </w:r>
      <w:r w:rsidR="003F41BB">
        <w:rPr>
          <w:rFonts w:ascii="Arial" w:hAnsi="Arial" w:cs="Arial"/>
          <w:sz w:val="22"/>
          <w:szCs w:val="22"/>
        </w:rPr>
        <w:t>r</w:t>
      </w:r>
      <w:r w:rsidRPr="00397642">
        <w:rPr>
          <w:rFonts w:ascii="Arial" w:hAnsi="Arial" w:cs="Arial"/>
          <w:sz w:val="22"/>
          <w:szCs w:val="22"/>
        </w:rPr>
        <w:t>ad</w:t>
      </w:r>
      <w:r w:rsidR="0022779D">
        <w:rPr>
          <w:rFonts w:ascii="Arial" w:hAnsi="Arial" w:cs="Arial"/>
          <w:sz w:val="22"/>
          <w:szCs w:val="22"/>
        </w:rPr>
        <w:t>v</w:t>
      </w:r>
      <w:r w:rsidRPr="00397642">
        <w:rPr>
          <w:rFonts w:ascii="Arial" w:hAnsi="Arial" w:cs="Arial"/>
          <w:sz w:val="22"/>
          <w:szCs w:val="22"/>
        </w:rPr>
        <w:t xml:space="preserve">ariante) </w:t>
      </w:r>
      <w:r w:rsidR="004A76AF">
        <w:rPr>
          <w:rFonts w:ascii="Arial" w:hAnsi="Arial" w:cs="Arial"/>
          <w:sz w:val="22"/>
          <w:szCs w:val="22"/>
        </w:rPr>
        <w:t xml:space="preserve">bzw. </w:t>
      </w:r>
      <w:r w:rsidRPr="00397642">
        <w:rPr>
          <w:rFonts w:ascii="Arial" w:hAnsi="Arial" w:cs="Arial"/>
          <w:sz w:val="22"/>
          <w:szCs w:val="22"/>
        </w:rPr>
        <w:t>Linde-Kombi-Lenkachse (</w:t>
      </w:r>
      <w:r w:rsidR="003F41BB">
        <w:rPr>
          <w:rFonts w:ascii="Arial" w:hAnsi="Arial" w:cs="Arial"/>
          <w:sz w:val="22"/>
          <w:szCs w:val="22"/>
        </w:rPr>
        <w:t>V</w:t>
      </w:r>
      <w:r w:rsidRPr="00397642">
        <w:rPr>
          <w:rFonts w:ascii="Arial" w:hAnsi="Arial" w:cs="Arial"/>
          <w:sz w:val="22"/>
          <w:szCs w:val="22"/>
        </w:rPr>
        <w:t>ier</w:t>
      </w:r>
      <w:r w:rsidR="003F41BB">
        <w:rPr>
          <w:rFonts w:ascii="Arial" w:hAnsi="Arial" w:cs="Arial"/>
          <w:sz w:val="22"/>
          <w:szCs w:val="22"/>
        </w:rPr>
        <w:t>r</w:t>
      </w:r>
      <w:r w:rsidRPr="00397642">
        <w:rPr>
          <w:rFonts w:ascii="Arial" w:hAnsi="Arial" w:cs="Arial"/>
          <w:sz w:val="22"/>
          <w:szCs w:val="22"/>
        </w:rPr>
        <w:t>ad</w:t>
      </w:r>
      <w:r w:rsidR="0022779D">
        <w:rPr>
          <w:rFonts w:ascii="Arial" w:hAnsi="Arial" w:cs="Arial"/>
          <w:sz w:val="22"/>
          <w:szCs w:val="22"/>
        </w:rPr>
        <w:t>v</w:t>
      </w:r>
      <w:r w:rsidRPr="00397642">
        <w:rPr>
          <w:rFonts w:ascii="Arial" w:hAnsi="Arial" w:cs="Arial"/>
          <w:sz w:val="22"/>
          <w:szCs w:val="22"/>
        </w:rPr>
        <w:t xml:space="preserve">ariante) </w:t>
      </w:r>
      <w:r w:rsidR="003F41BB">
        <w:rPr>
          <w:rFonts w:ascii="Arial" w:hAnsi="Arial" w:cs="Arial"/>
          <w:sz w:val="22"/>
          <w:szCs w:val="22"/>
        </w:rPr>
        <w:t xml:space="preserve">und </w:t>
      </w:r>
      <w:r w:rsidR="004A76AF">
        <w:rPr>
          <w:rFonts w:ascii="Arial" w:hAnsi="Arial" w:cs="Arial"/>
          <w:sz w:val="22"/>
          <w:szCs w:val="22"/>
        </w:rPr>
        <w:t xml:space="preserve">in Kombination mit </w:t>
      </w:r>
      <w:r w:rsidR="003F41BB">
        <w:rPr>
          <w:rFonts w:ascii="Arial" w:hAnsi="Arial" w:cs="Arial"/>
          <w:sz w:val="22"/>
          <w:szCs w:val="22"/>
        </w:rPr>
        <w:t xml:space="preserve">den </w:t>
      </w:r>
      <w:r w:rsidRPr="00397642">
        <w:rPr>
          <w:rFonts w:ascii="Arial" w:hAnsi="Arial" w:cs="Arial"/>
          <w:sz w:val="22"/>
          <w:szCs w:val="22"/>
        </w:rPr>
        <w:t xml:space="preserve">kompakten </w:t>
      </w:r>
      <w:r w:rsidR="003F41BB">
        <w:rPr>
          <w:rFonts w:ascii="Arial" w:hAnsi="Arial" w:cs="Arial"/>
          <w:sz w:val="22"/>
          <w:szCs w:val="22"/>
        </w:rPr>
        <w:t>Fahrzeuga</w:t>
      </w:r>
      <w:r w:rsidRPr="00397642">
        <w:rPr>
          <w:rFonts w:ascii="Arial" w:hAnsi="Arial" w:cs="Arial"/>
          <w:sz w:val="22"/>
          <w:szCs w:val="22"/>
        </w:rPr>
        <w:t xml:space="preserve">bmessungen </w:t>
      </w:r>
      <w:r w:rsidR="003F41BB">
        <w:rPr>
          <w:rFonts w:ascii="Arial" w:hAnsi="Arial" w:cs="Arial"/>
          <w:sz w:val="22"/>
          <w:szCs w:val="22"/>
        </w:rPr>
        <w:t>erzielen</w:t>
      </w:r>
      <w:r w:rsidR="004A76AF">
        <w:rPr>
          <w:rFonts w:ascii="Arial" w:hAnsi="Arial" w:cs="Arial"/>
          <w:sz w:val="22"/>
          <w:szCs w:val="22"/>
        </w:rPr>
        <w:t xml:space="preserve"> sie </w:t>
      </w:r>
      <w:r w:rsidR="003F41BB">
        <w:rPr>
          <w:rFonts w:ascii="Arial" w:hAnsi="Arial" w:cs="Arial"/>
          <w:sz w:val="22"/>
          <w:szCs w:val="22"/>
        </w:rPr>
        <w:t xml:space="preserve">auch in </w:t>
      </w:r>
      <w:r w:rsidRPr="00397642">
        <w:rPr>
          <w:rFonts w:ascii="Arial" w:hAnsi="Arial" w:cs="Arial"/>
          <w:sz w:val="22"/>
          <w:szCs w:val="22"/>
        </w:rPr>
        <w:t>enge</w:t>
      </w:r>
      <w:r w:rsidR="003F41BB">
        <w:rPr>
          <w:rFonts w:ascii="Arial" w:hAnsi="Arial" w:cs="Arial"/>
          <w:sz w:val="22"/>
          <w:szCs w:val="22"/>
        </w:rPr>
        <w:t>n</w:t>
      </w:r>
      <w:r w:rsidRPr="00397642">
        <w:rPr>
          <w:rFonts w:ascii="Arial" w:hAnsi="Arial" w:cs="Arial"/>
          <w:sz w:val="22"/>
          <w:szCs w:val="22"/>
        </w:rPr>
        <w:t xml:space="preserve"> Arbeitsumgebungen </w:t>
      </w:r>
      <w:r w:rsidR="003F41BB">
        <w:rPr>
          <w:rFonts w:ascii="Arial" w:hAnsi="Arial" w:cs="Arial"/>
          <w:sz w:val="22"/>
          <w:szCs w:val="22"/>
        </w:rPr>
        <w:t xml:space="preserve">eine hohe Umschlagleistung. </w:t>
      </w:r>
    </w:p>
    <w:p w14:paraId="12A1C446" w14:textId="77777777" w:rsidR="004E6364" w:rsidRPr="00397642" w:rsidRDefault="004E6364" w:rsidP="009833EA">
      <w:pPr>
        <w:spacing w:line="360" w:lineRule="auto"/>
        <w:rPr>
          <w:rFonts w:ascii="Arial" w:hAnsi="Arial" w:cs="Arial"/>
          <w:sz w:val="22"/>
          <w:szCs w:val="22"/>
        </w:rPr>
      </w:pPr>
    </w:p>
    <w:p w14:paraId="2A1E496B" w14:textId="77777777" w:rsidR="00781AA0" w:rsidRPr="00781AA0" w:rsidRDefault="00781AA0" w:rsidP="009833EA">
      <w:pPr>
        <w:spacing w:line="360" w:lineRule="auto"/>
        <w:rPr>
          <w:rFonts w:ascii="Arial" w:eastAsia="Arial" w:hAnsi="Arial" w:cs="Arial"/>
          <w:b/>
          <w:bCs/>
          <w:iCs/>
          <w:sz w:val="22"/>
          <w:szCs w:val="22"/>
          <w:lang w:eastAsia="en-US"/>
        </w:rPr>
      </w:pPr>
      <w:r w:rsidRPr="00781AA0">
        <w:rPr>
          <w:rFonts w:ascii="Arial" w:eastAsia="Arial" w:hAnsi="Arial" w:cs="Arial"/>
          <w:b/>
          <w:bCs/>
          <w:iCs/>
          <w:sz w:val="22"/>
          <w:szCs w:val="22"/>
          <w:lang w:eastAsia="en-US"/>
        </w:rPr>
        <w:t>Sicherheit steht an erster Stelle</w:t>
      </w:r>
    </w:p>
    <w:p w14:paraId="20520026" w14:textId="77777777" w:rsidR="00781AA0" w:rsidRPr="00456767" w:rsidRDefault="00781AA0" w:rsidP="009833EA">
      <w:pPr>
        <w:spacing w:line="360" w:lineRule="auto"/>
        <w:rPr>
          <w:rFonts w:ascii="Arial" w:eastAsia="Arial" w:hAnsi="Arial" w:cs="Arial"/>
          <w:iCs/>
          <w:sz w:val="16"/>
          <w:szCs w:val="16"/>
          <w:lang w:eastAsia="en-US"/>
        </w:rPr>
      </w:pPr>
    </w:p>
    <w:p w14:paraId="38BE2E07" w14:textId="5383127B" w:rsidR="007E6EA2" w:rsidRDefault="00596569" w:rsidP="00213A2D">
      <w:pPr>
        <w:spacing w:line="360" w:lineRule="auto"/>
        <w:rPr>
          <w:rFonts w:ascii="Arial" w:eastAsia="Arial" w:hAnsi="Arial" w:cs="Arial"/>
          <w:iCs/>
          <w:sz w:val="22"/>
          <w:szCs w:val="22"/>
          <w:lang w:eastAsia="en-US"/>
        </w:rPr>
      </w:pPr>
      <w:r>
        <w:rPr>
          <w:rFonts w:ascii="Arial" w:eastAsia="Arial" w:hAnsi="Arial" w:cs="Arial"/>
          <w:iCs/>
          <w:sz w:val="22"/>
          <w:szCs w:val="22"/>
          <w:lang w:eastAsia="en-US"/>
        </w:rPr>
        <w:t xml:space="preserve">Die </w:t>
      </w:r>
      <w:r w:rsidR="00B10150">
        <w:rPr>
          <w:rFonts w:ascii="Arial" w:eastAsia="Arial" w:hAnsi="Arial" w:cs="Arial"/>
          <w:iCs/>
          <w:sz w:val="22"/>
          <w:szCs w:val="22"/>
          <w:lang w:eastAsia="en-US"/>
        </w:rPr>
        <w:t xml:space="preserve">Sicherheitsausstattung </w:t>
      </w:r>
      <w:r>
        <w:rPr>
          <w:rFonts w:ascii="Arial" w:eastAsia="Arial" w:hAnsi="Arial" w:cs="Arial"/>
          <w:iCs/>
          <w:sz w:val="22"/>
          <w:szCs w:val="22"/>
          <w:lang w:eastAsia="en-US"/>
        </w:rPr>
        <w:t>der Modelle ist w</w:t>
      </w:r>
      <w:r w:rsidRPr="004E6364">
        <w:rPr>
          <w:rFonts w:ascii="Arial" w:eastAsia="Arial" w:hAnsi="Arial" w:cs="Arial"/>
          <w:iCs/>
          <w:sz w:val="22"/>
          <w:szCs w:val="22"/>
          <w:lang w:eastAsia="en-US"/>
        </w:rPr>
        <w:t xml:space="preserve">ie bei allen Linde-Fahrzeugen </w:t>
      </w:r>
      <w:r w:rsidR="006B1B39">
        <w:rPr>
          <w:rFonts w:ascii="Arial" w:eastAsia="Arial" w:hAnsi="Arial" w:cs="Arial"/>
          <w:iCs/>
          <w:sz w:val="22"/>
          <w:szCs w:val="22"/>
          <w:lang w:eastAsia="en-US"/>
        </w:rPr>
        <w:t>ein</w:t>
      </w:r>
      <w:r w:rsidR="008915EE">
        <w:rPr>
          <w:rFonts w:ascii="Arial" w:eastAsia="Arial" w:hAnsi="Arial" w:cs="Arial"/>
          <w:iCs/>
          <w:sz w:val="22"/>
          <w:szCs w:val="22"/>
          <w:lang w:eastAsia="en-US"/>
        </w:rPr>
        <w:t xml:space="preserve"> wichtiger </w:t>
      </w:r>
      <w:r w:rsidR="00B10150">
        <w:rPr>
          <w:rFonts w:ascii="Arial" w:eastAsia="Arial" w:hAnsi="Arial" w:cs="Arial"/>
          <w:iCs/>
          <w:sz w:val="22"/>
          <w:szCs w:val="22"/>
          <w:lang w:eastAsia="en-US"/>
        </w:rPr>
        <w:t xml:space="preserve">Teil der </w:t>
      </w:r>
      <w:r>
        <w:rPr>
          <w:rFonts w:ascii="Arial" w:eastAsia="Arial" w:hAnsi="Arial" w:cs="Arial"/>
          <w:iCs/>
          <w:sz w:val="22"/>
          <w:szCs w:val="22"/>
          <w:lang w:eastAsia="en-US"/>
        </w:rPr>
        <w:t>Marken-</w:t>
      </w:r>
      <w:r w:rsidR="0022779D">
        <w:rPr>
          <w:rFonts w:ascii="Arial" w:eastAsia="Arial" w:hAnsi="Arial" w:cs="Arial"/>
          <w:iCs/>
          <w:sz w:val="22"/>
          <w:szCs w:val="22"/>
          <w:lang w:eastAsia="en-US"/>
        </w:rPr>
        <w:t>D</w:t>
      </w:r>
      <w:r w:rsidR="0022779D">
        <w:rPr>
          <w:rFonts w:ascii="Arial" w:eastAsia="Arial" w:hAnsi="Arial" w:cs="Arial"/>
          <w:iCs/>
          <w:sz w:val="22"/>
          <w:szCs w:val="22"/>
          <w:lang w:eastAsia="en-US"/>
        </w:rPr>
        <w:t>NA</w:t>
      </w:r>
      <w:r>
        <w:rPr>
          <w:rFonts w:ascii="Arial" w:eastAsia="Arial" w:hAnsi="Arial" w:cs="Arial"/>
          <w:iCs/>
          <w:sz w:val="22"/>
          <w:szCs w:val="22"/>
          <w:lang w:eastAsia="en-US"/>
        </w:rPr>
        <w:t>: Die s</w:t>
      </w:r>
      <w:r w:rsidR="004E6364" w:rsidRPr="004E6364">
        <w:rPr>
          <w:rFonts w:ascii="Arial" w:eastAsia="Arial" w:hAnsi="Arial" w:cs="Arial"/>
          <w:iCs/>
          <w:sz w:val="22"/>
          <w:szCs w:val="22"/>
          <w:lang w:eastAsia="en-US"/>
        </w:rPr>
        <w:t xml:space="preserve">chlanke Mastkonstruktion </w:t>
      </w:r>
      <w:r>
        <w:rPr>
          <w:rFonts w:ascii="Arial" w:eastAsia="Arial" w:hAnsi="Arial" w:cs="Arial"/>
          <w:iCs/>
          <w:sz w:val="22"/>
          <w:szCs w:val="22"/>
          <w:lang w:eastAsia="en-US"/>
        </w:rPr>
        <w:t xml:space="preserve">bietet </w:t>
      </w:r>
      <w:r w:rsidR="004E6364" w:rsidRPr="004E6364">
        <w:rPr>
          <w:rFonts w:ascii="Arial" w:eastAsia="Arial" w:hAnsi="Arial" w:cs="Arial"/>
          <w:iCs/>
          <w:sz w:val="22"/>
          <w:szCs w:val="22"/>
          <w:lang w:eastAsia="en-US"/>
        </w:rPr>
        <w:t xml:space="preserve">eine hervorragende Rundumsicht, während serienmäßige Assistenzsysteme </w:t>
      </w:r>
      <w:r w:rsidR="00213A2D">
        <w:rPr>
          <w:rFonts w:ascii="Arial" w:eastAsia="Arial" w:hAnsi="Arial" w:cs="Arial"/>
          <w:iCs/>
          <w:sz w:val="22"/>
          <w:szCs w:val="22"/>
          <w:lang w:eastAsia="en-US"/>
        </w:rPr>
        <w:t xml:space="preserve">für zusätzliche Stabilität sorgen. Der </w:t>
      </w:r>
      <w:r w:rsidR="004E6364" w:rsidRPr="004E6364">
        <w:rPr>
          <w:rFonts w:ascii="Arial" w:eastAsia="Arial" w:hAnsi="Arial" w:cs="Arial"/>
          <w:iCs/>
          <w:sz w:val="22"/>
          <w:szCs w:val="22"/>
          <w:lang w:eastAsia="en-US"/>
        </w:rPr>
        <w:t xml:space="preserve">Linde Curve Assist </w:t>
      </w:r>
      <w:r w:rsidR="00213A2D">
        <w:rPr>
          <w:rFonts w:ascii="Arial" w:eastAsia="Arial" w:hAnsi="Arial" w:cs="Arial"/>
          <w:iCs/>
          <w:sz w:val="22"/>
          <w:szCs w:val="22"/>
          <w:lang w:eastAsia="en-US"/>
        </w:rPr>
        <w:t xml:space="preserve">beispielsweise passt </w:t>
      </w:r>
      <w:r w:rsidR="004E6364" w:rsidRPr="004E6364">
        <w:rPr>
          <w:rFonts w:ascii="Arial" w:eastAsia="Arial" w:hAnsi="Arial" w:cs="Arial"/>
          <w:iCs/>
          <w:sz w:val="22"/>
          <w:szCs w:val="22"/>
          <w:lang w:eastAsia="en-US"/>
        </w:rPr>
        <w:t xml:space="preserve">die Geschwindigkeit in Kurven automatisch </w:t>
      </w:r>
      <w:r w:rsidR="00213A2D" w:rsidRPr="00F36EAC">
        <w:rPr>
          <w:rFonts w:ascii="Arial" w:eastAsia="Arial" w:hAnsi="Arial" w:cs="Arial"/>
          <w:iCs/>
          <w:sz w:val="22"/>
          <w:szCs w:val="22"/>
          <w:lang w:eastAsia="en-US"/>
        </w:rPr>
        <w:t xml:space="preserve">an den Lenkeinschlag an, der </w:t>
      </w:r>
      <w:r w:rsidR="00A8694B" w:rsidRPr="00F36EAC">
        <w:rPr>
          <w:rFonts w:ascii="Arial" w:eastAsia="Arial" w:hAnsi="Arial" w:cs="Arial"/>
          <w:iCs/>
          <w:sz w:val="22"/>
          <w:szCs w:val="22"/>
          <w:lang w:eastAsia="en-US"/>
        </w:rPr>
        <w:t>Linde Load Assist</w:t>
      </w:r>
      <w:r w:rsidR="00213A2D" w:rsidRPr="00F36EAC">
        <w:rPr>
          <w:rFonts w:ascii="Arial" w:eastAsia="Arial" w:hAnsi="Arial" w:cs="Arial"/>
          <w:iCs/>
          <w:sz w:val="22"/>
          <w:szCs w:val="22"/>
          <w:lang w:eastAsia="en-US"/>
        </w:rPr>
        <w:t xml:space="preserve"> </w:t>
      </w:r>
      <w:r w:rsidR="00F36EAC" w:rsidRPr="00F36EAC">
        <w:rPr>
          <w:rFonts w:ascii="Arial" w:eastAsia="Arial" w:hAnsi="Arial" w:cs="Arial"/>
          <w:iCs/>
          <w:sz w:val="22"/>
          <w:szCs w:val="22"/>
          <w:lang w:eastAsia="en-US"/>
        </w:rPr>
        <w:t>regelt</w:t>
      </w:r>
      <w:r w:rsidR="00A8694B" w:rsidRPr="00F36EAC">
        <w:rPr>
          <w:rFonts w:ascii="Arial" w:eastAsia="Arial" w:hAnsi="Arial" w:cs="Arial"/>
          <w:iCs/>
          <w:sz w:val="22"/>
          <w:szCs w:val="22"/>
          <w:lang w:eastAsia="en-US"/>
        </w:rPr>
        <w:t xml:space="preserve"> über Drucksensoren und Hubhöhenschalter die Neige-, Hub- oder Fahrfunktion</w:t>
      </w:r>
      <w:r>
        <w:rPr>
          <w:rFonts w:ascii="Arial" w:eastAsia="Arial" w:hAnsi="Arial" w:cs="Arial"/>
          <w:iCs/>
          <w:sz w:val="22"/>
          <w:szCs w:val="22"/>
          <w:lang w:eastAsia="en-US"/>
        </w:rPr>
        <w:t>en</w:t>
      </w:r>
      <w:r w:rsidR="00A8694B" w:rsidRPr="00F36EAC">
        <w:rPr>
          <w:rFonts w:ascii="Arial" w:eastAsia="Arial" w:hAnsi="Arial" w:cs="Arial"/>
          <w:iCs/>
          <w:sz w:val="22"/>
          <w:szCs w:val="22"/>
          <w:lang w:eastAsia="en-US"/>
        </w:rPr>
        <w:t xml:space="preserve">, um Kippunfälle zu vermeiden. Optionale Assistenzsysteme wie Linde Speed Assist (automatische Geschwindigkeitsanpassung bei der Einfahrt in Hallen), Linde Safety Pilot (Lastüberwachung) und Linde Safety Guard (Warnzonen) </w:t>
      </w:r>
      <w:r>
        <w:rPr>
          <w:rFonts w:ascii="Arial" w:eastAsia="Arial" w:hAnsi="Arial" w:cs="Arial"/>
          <w:iCs/>
          <w:sz w:val="22"/>
          <w:szCs w:val="22"/>
          <w:lang w:eastAsia="en-US"/>
        </w:rPr>
        <w:t>erzielen</w:t>
      </w:r>
      <w:r w:rsidR="00A8694B" w:rsidRPr="00F36EAC">
        <w:rPr>
          <w:rFonts w:ascii="Arial" w:eastAsia="Arial" w:hAnsi="Arial" w:cs="Arial"/>
          <w:iCs/>
          <w:sz w:val="22"/>
          <w:szCs w:val="22"/>
          <w:lang w:eastAsia="en-US"/>
        </w:rPr>
        <w:t xml:space="preserve"> zusätzliche Sicherheit.</w:t>
      </w:r>
    </w:p>
    <w:p w14:paraId="15C78F58" w14:textId="77777777" w:rsidR="00BA0D24" w:rsidRPr="003F41BB" w:rsidRDefault="00BA0D24" w:rsidP="00213A2D">
      <w:pPr>
        <w:spacing w:line="360" w:lineRule="auto"/>
        <w:rPr>
          <w:rFonts w:ascii="Arial" w:eastAsia="Arial" w:hAnsi="Arial" w:cs="Arial"/>
          <w:iCs/>
          <w:sz w:val="16"/>
          <w:szCs w:val="16"/>
          <w:lang w:eastAsia="en-US"/>
        </w:rPr>
      </w:pPr>
    </w:p>
    <w:p w14:paraId="17F7A348" w14:textId="77777777" w:rsidR="00BA0D24" w:rsidRPr="00BA0D24" w:rsidRDefault="00BA0D24" w:rsidP="00213A2D">
      <w:pPr>
        <w:spacing w:line="360" w:lineRule="auto"/>
        <w:rPr>
          <w:rFonts w:ascii="Arial" w:eastAsia="Arial" w:hAnsi="Arial" w:cs="Arial"/>
          <w:b/>
          <w:bCs/>
          <w:iCs/>
          <w:sz w:val="22"/>
          <w:szCs w:val="22"/>
          <w:lang w:eastAsia="en-US"/>
        </w:rPr>
      </w:pPr>
      <w:r w:rsidRPr="00BA0D24">
        <w:rPr>
          <w:rFonts w:ascii="Arial" w:eastAsia="Arial" w:hAnsi="Arial" w:cs="Arial"/>
          <w:b/>
          <w:bCs/>
          <w:iCs/>
          <w:sz w:val="22"/>
          <w:szCs w:val="22"/>
          <w:lang w:eastAsia="en-US"/>
        </w:rPr>
        <w:t>Vernetzung auf Wunsch</w:t>
      </w:r>
    </w:p>
    <w:p w14:paraId="350F2DD6" w14:textId="77777777" w:rsidR="00BA0D24" w:rsidRPr="003F41BB" w:rsidRDefault="00BA0D24" w:rsidP="00213A2D">
      <w:pPr>
        <w:spacing w:line="360" w:lineRule="auto"/>
        <w:rPr>
          <w:sz w:val="16"/>
          <w:szCs w:val="16"/>
          <w:highlight w:val="yellow"/>
        </w:rPr>
      </w:pPr>
    </w:p>
    <w:p w14:paraId="6A0F49DE" w14:textId="3A513047" w:rsidR="00BA0D24" w:rsidRPr="00F36EAC" w:rsidRDefault="00617035" w:rsidP="00213A2D">
      <w:pPr>
        <w:spacing w:line="360" w:lineRule="auto"/>
        <w:rPr>
          <w:rFonts w:ascii="Arial" w:eastAsia="Arial" w:hAnsi="Arial" w:cs="Arial"/>
          <w:iCs/>
          <w:sz w:val="22"/>
          <w:szCs w:val="22"/>
          <w:lang w:eastAsia="en-US"/>
        </w:rPr>
      </w:pPr>
      <w:r>
        <w:rPr>
          <w:rFonts w:ascii="Arial" w:eastAsia="Arial" w:hAnsi="Arial" w:cs="Arial"/>
          <w:iCs/>
          <w:sz w:val="22"/>
          <w:szCs w:val="22"/>
          <w:lang w:eastAsia="en-US"/>
        </w:rPr>
        <w:t xml:space="preserve">Als Teil der von </w:t>
      </w:r>
      <w:r w:rsidR="00BA0D24" w:rsidRPr="00BA0D24">
        <w:rPr>
          <w:rFonts w:ascii="Arial" w:eastAsia="Arial" w:hAnsi="Arial" w:cs="Arial"/>
          <w:iCs/>
          <w:sz w:val="22"/>
          <w:szCs w:val="22"/>
          <w:lang w:eastAsia="en-US"/>
        </w:rPr>
        <w:t>Grund auf neu entwickelte</w:t>
      </w:r>
      <w:r>
        <w:rPr>
          <w:rFonts w:ascii="Arial" w:eastAsia="Arial" w:hAnsi="Arial" w:cs="Arial"/>
          <w:iCs/>
          <w:sz w:val="22"/>
          <w:szCs w:val="22"/>
          <w:lang w:eastAsia="en-US"/>
        </w:rPr>
        <w:t>n</w:t>
      </w:r>
      <w:r w:rsidR="00BA0D24" w:rsidRPr="00BA0D24">
        <w:rPr>
          <w:rFonts w:ascii="Arial" w:eastAsia="Arial" w:hAnsi="Arial" w:cs="Arial"/>
          <w:iCs/>
          <w:sz w:val="22"/>
          <w:szCs w:val="22"/>
          <w:lang w:eastAsia="en-US"/>
        </w:rPr>
        <w:t xml:space="preserve"> </w:t>
      </w:r>
      <w:r w:rsidR="00BA0D24">
        <w:rPr>
          <w:rFonts w:ascii="Arial" w:eastAsia="Arial" w:hAnsi="Arial" w:cs="Arial"/>
          <w:iCs/>
          <w:sz w:val="22"/>
          <w:szCs w:val="22"/>
          <w:lang w:eastAsia="en-US"/>
        </w:rPr>
        <w:t>Linde</w:t>
      </w:r>
      <w:r w:rsidR="0022779D">
        <w:rPr>
          <w:rFonts w:ascii="Arial" w:eastAsia="Arial" w:hAnsi="Arial" w:cs="Arial"/>
          <w:iCs/>
          <w:sz w:val="22"/>
          <w:szCs w:val="22"/>
          <w:lang w:eastAsia="en-US"/>
        </w:rPr>
        <w:t>-</w:t>
      </w:r>
      <w:r w:rsidR="00BA0D24" w:rsidRPr="00BA0D24">
        <w:rPr>
          <w:rFonts w:ascii="Arial" w:eastAsia="Arial" w:hAnsi="Arial" w:cs="Arial"/>
          <w:iCs/>
          <w:sz w:val="22"/>
          <w:szCs w:val="22"/>
          <w:lang w:eastAsia="en-US"/>
        </w:rPr>
        <w:t>12XX-Staplergeneration verfüg</w:t>
      </w:r>
      <w:r>
        <w:rPr>
          <w:rFonts w:ascii="Arial" w:eastAsia="Arial" w:hAnsi="Arial" w:cs="Arial"/>
          <w:iCs/>
          <w:sz w:val="22"/>
          <w:szCs w:val="22"/>
          <w:lang w:eastAsia="en-US"/>
        </w:rPr>
        <w:t xml:space="preserve">en die Linde Ei14 </w:t>
      </w:r>
      <w:r w:rsidR="0022779D">
        <w:rPr>
          <w:rFonts w:ascii="Arial" w:eastAsia="Arial" w:hAnsi="Arial" w:cs="Arial"/>
          <w:iCs/>
          <w:sz w:val="22"/>
          <w:szCs w:val="22"/>
          <w:lang w:eastAsia="en-US"/>
        </w:rPr>
        <w:t>–</w:t>
      </w:r>
      <w:r w:rsidR="0022779D">
        <w:rPr>
          <w:rFonts w:ascii="Arial" w:eastAsia="Arial" w:hAnsi="Arial" w:cs="Arial"/>
          <w:iCs/>
          <w:sz w:val="22"/>
          <w:szCs w:val="22"/>
          <w:lang w:eastAsia="en-US"/>
        </w:rPr>
        <w:t xml:space="preserve"> </w:t>
      </w:r>
      <w:r>
        <w:rPr>
          <w:rFonts w:ascii="Arial" w:eastAsia="Arial" w:hAnsi="Arial" w:cs="Arial"/>
          <w:iCs/>
          <w:sz w:val="22"/>
          <w:szCs w:val="22"/>
          <w:lang w:eastAsia="en-US"/>
        </w:rPr>
        <w:t xml:space="preserve">Ei20 </w:t>
      </w:r>
      <w:r w:rsidR="00BA0D24" w:rsidRPr="00BA0D24">
        <w:rPr>
          <w:rFonts w:ascii="Arial" w:eastAsia="Arial" w:hAnsi="Arial" w:cs="Arial"/>
          <w:iCs/>
          <w:sz w:val="22"/>
          <w:szCs w:val="22"/>
          <w:lang w:eastAsia="en-US"/>
        </w:rPr>
        <w:t xml:space="preserve">über eine </w:t>
      </w:r>
      <w:r w:rsidR="0022779D">
        <w:rPr>
          <w:rFonts w:ascii="Arial" w:eastAsia="Arial" w:hAnsi="Arial" w:cs="Arial"/>
          <w:iCs/>
          <w:sz w:val="22"/>
          <w:szCs w:val="22"/>
          <w:lang w:eastAsia="en-US"/>
        </w:rPr>
        <w:t>e</w:t>
      </w:r>
      <w:r w:rsidR="00BA0D24" w:rsidRPr="00BA0D24">
        <w:rPr>
          <w:rFonts w:ascii="Arial" w:eastAsia="Arial" w:hAnsi="Arial" w:cs="Arial"/>
          <w:iCs/>
          <w:sz w:val="22"/>
          <w:szCs w:val="22"/>
          <w:lang w:eastAsia="en-US"/>
        </w:rPr>
        <w:t>lektrisch/</w:t>
      </w:r>
      <w:r w:rsidR="0022779D">
        <w:rPr>
          <w:rFonts w:ascii="Arial" w:eastAsia="Arial" w:hAnsi="Arial" w:cs="Arial"/>
          <w:iCs/>
          <w:sz w:val="22"/>
          <w:szCs w:val="22"/>
          <w:lang w:eastAsia="en-US"/>
        </w:rPr>
        <w:t>e</w:t>
      </w:r>
      <w:r w:rsidR="00BA0D24" w:rsidRPr="00BA0D24">
        <w:rPr>
          <w:rFonts w:ascii="Arial" w:eastAsia="Arial" w:hAnsi="Arial" w:cs="Arial"/>
          <w:iCs/>
          <w:sz w:val="22"/>
          <w:szCs w:val="22"/>
          <w:lang w:eastAsia="en-US"/>
        </w:rPr>
        <w:t>lektronische-Systemarchitektur sowie umfassende Sensorik</w:t>
      </w:r>
      <w:r w:rsidR="00BA0D24">
        <w:rPr>
          <w:rFonts w:ascii="Arial" w:eastAsia="Arial" w:hAnsi="Arial" w:cs="Arial"/>
          <w:iCs/>
          <w:sz w:val="22"/>
          <w:szCs w:val="22"/>
          <w:lang w:eastAsia="en-US"/>
        </w:rPr>
        <w:t xml:space="preserve">. Das ermöglicht </w:t>
      </w:r>
      <w:r w:rsidR="00BA0D24" w:rsidRPr="00BA0D24">
        <w:rPr>
          <w:rFonts w:ascii="Arial" w:eastAsia="Arial" w:hAnsi="Arial" w:cs="Arial"/>
          <w:iCs/>
          <w:sz w:val="22"/>
          <w:szCs w:val="22"/>
          <w:lang w:eastAsia="en-US"/>
        </w:rPr>
        <w:t xml:space="preserve">vielfältige digitale Funktionen. Über </w:t>
      </w:r>
      <w:r w:rsidR="00BA0D24">
        <w:rPr>
          <w:rFonts w:ascii="Arial" w:eastAsia="Arial" w:hAnsi="Arial" w:cs="Arial"/>
          <w:iCs/>
          <w:sz w:val="22"/>
          <w:szCs w:val="22"/>
          <w:lang w:eastAsia="en-US"/>
        </w:rPr>
        <w:t xml:space="preserve">die </w:t>
      </w:r>
      <w:r>
        <w:rPr>
          <w:rFonts w:ascii="Arial" w:eastAsia="Arial" w:hAnsi="Arial" w:cs="Arial"/>
          <w:iCs/>
          <w:sz w:val="22"/>
          <w:szCs w:val="22"/>
          <w:lang w:eastAsia="en-US"/>
        </w:rPr>
        <w:t xml:space="preserve">bei diesen Modellen </w:t>
      </w:r>
      <w:r w:rsidR="00BA0D24">
        <w:rPr>
          <w:rFonts w:ascii="Arial" w:eastAsia="Arial" w:hAnsi="Arial" w:cs="Arial"/>
          <w:iCs/>
          <w:sz w:val="22"/>
          <w:szCs w:val="22"/>
          <w:lang w:eastAsia="en-US"/>
        </w:rPr>
        <w:t xml:space="preserve">optionale </w:t>
      </w:r>
      <w:r w:rsidR="00BA0D24" w:rsidRPr="00BA0D24">
        <w:rPr>
          <w:rFonts w:ascii="Arial" w:eastAsia="Arial" w:hAnsi="Arial" w:cs="Arial"/>
          <w:iCs/>
          <w:sz w:val="22"/>
          <w:szCs w:val="22"/>
          <w:lang w:eastAsia="en-US"/>
        </w:rPr>
        <w:t>Datenübertragungseinheit können z.</w:t>
      </w:r>
      <w:r w:rsidR="00BA0D24">
        <w:rPr>
          <w:rFonts w:ascii="Arial" w:eastAsia="Arial" w:hAnsi="Arial" w:cs="Arial"/>
          <w:iCs/>
          <w:sz w:val="22"/>
          <w:szCs w:val="22"/>
          <w:lang w:eastAsia="en-US"/>
        </w:rPr>
        <w:t xml:space="preserve"> </w:t>
      </w:r>
      <w:r w:rsidR="00BA0D24" w:rsidRPr="00BA0D24">
        <w:rPr>
          <w:rFonts w:ascii="Arial" w:eastAsia="Arial" w:hAnsi="Arial" w:cs="Arial"/>
          <w:iCs/>
          <w:sz w:val="22"/>
          <w:szCs w:val="22"/>
          <w:lang w:eastAsia="en-US"/>
        </w:rPr>
        <w:t xml:space="preserve">B. Betriebsstunden und Fehlercodes drahtlos und sicher zu Flottenmanagement- oder Serviceanwendungen übertragen werden. </w:t>
      </w:r>
      <w:r w:rsidR="00BA0D24">
        <w:rPr>
          <w:rFonts w:ascii="Arial" w:eastAsia="Arial" w:hAnsi="Arial" w:cs="Arial"/>
          <w:iCs/>
          <w:sz w:val="22"/>
          <w:szCs w:val="22"/>
          <w:lang w:eastAsia="en-US"/>
        </w:rPr>
        <w:t>S</w:t>
      </w:r>
      <w:r w:rsidR="00BA0D24" w:rsidRPr="00BA0D24">
        <w:rPr>
          <w:rFonts w:ascii="Arial" w:eastAsia="Arial" w:hAnsi="Arial" w:cs="Arial"/>
          <w:iCs/>
          <w:sz w:val="22"/>
          <w:szCs w:val="22"/>
          <w:lang w:eastAsia="en-US"/>
        </w:rPr>
        <w:t xml:space="preserve">ystemaktualisierungen oder zusätzliche Fahrzeugfunktionen lassen sich per Software-Update </w:t>
      </w:r>
      <w:r w:rsidR="00BA0D24">
        <w:rPr>
          <w:rFonts w:ascii="Arial" w:eastAsia="Arial" w:hAnsi="Arial" w:cs="Arial"/>
          <w:iCs/>
          <w:sz w:val="22"/>
          <w:szCs w:val="22"/>
          <w:lang w:eastAsia="en-US"/>
        </w:rPr>
        <w:t xml:space="preserve">„over the air“ </w:t>
      </w:r>
      <w:r w:rsidR="00BA0D24" w:rsidRPr="00BA0D24">
        <w:rPr>
          <w:rFonts w:ascii="Arial" w:eastAsia="Arial" w:hAnsi="Arial" w:cs="Arial"/>
          <w:iCs/>
          <w:sz w:val="22"/>
          <w:szCs w:val="22"/>
          <w:lang w:eastAsia="en-US"/>
        </w:rPr>
        <w:t>freischalten.</w:t>
      </w:r>
    </w:p>
    <w:p w14:paraId="175CD40B" w14:textId="77777777" w:rsidR="006676F5" w:rsidRDefault="006676F5" w:rsidP="007B72B6">
      <w:pPr>
        <w:autoSpaceDE w:val="0"/>
        <w:autoSpaceDN w:val="0"/>
        <w:adjustRightInd w:val="0"/>
        <w:spacing w:line="360" w:lineRule="auto"/>
        <w:rPr>
          <w:rFonts w:ascii="Arial" w:hAnsi="Arial" w:cs="Arial"/>
          <w:sz w:val="22"/>
          <w:szCs w:val="22"/>
        </w:rPr>
      </w:pPr>
    </w:p>
    <w:p w14:paraId="52A93F27" w14:textId="77777777" w:rsidR="00017B71" w:rsidRPr="00193B8F" w:rsidRDefault="00017B71" w:rsidP="00017B71">
      <w:pPr>
        <w:spacing w:line="360" w:lineRule="auto"/>
        <w:rPr>
          <w:rFonts w:ascii="Arial" w:eastAsia="Arial" w:hAnsi="Arial" w:cs="Arial"/>
          <w:iCs/>
          <w:color w:val="000000" w:themeColor="text1"/>
          <w:sz w:val="22"/>
          <w:szCs w:val="22"/>
          <w:lang w:eastAsia="en-US"/>
        </w:rPr>
      </w:pPr>
      <w:r w:rsidRPr="00BE5C6A">
        <w:rPr>
          <w:rFonts w:ascii="Arial" w:hAnsi="Arial" w:cs="Arial"/>
          <w:b/>
          <w:bCs/>
          <w:sz w:val="22"/>
          <w:szCs w:val="22"/>
        </w:rPr>
        <w:t>Lin</w:t>
      </w:r>
      <w:r w:rsidRPr="00CD6462">
        <w:rPr>
          <w:rFonts w:ascii="Arial" w:hAnsi="Arial" w:cs="Arial"/>
          <w:b/>
          <w:bCs/>
          <w:sz w:val="22"/>
          <w:szCs w:val="22"/>
        </w:rPr>
        <w:t>de Material Handling GmbH</w:t>
      </w:r>
      <w:r w:rsidRPr="00CD6462">
        <w:rPr>
          <w:rFonts w:ascii="Arial" w:hAnsi="Arial" w:cs="Arial"/>
          <w:b/>
          <w:bCs/>
          <w:sz w:val="22"/>
          <w:szCs w:val="22"/>
        </w:rPr>
        <w:br/>
      </w:r>
      <w:r w:rsidRPr="00B9799D">
        <w:rPr>
          <w:rFonts w:ascii="Arial" w:hAnsi="Arial" w:cs="Arial"/>
          <w:sz w:val="22"/>
          <w:szCs w:val="22"/>
        </w:rPr>
        <w:t>Linde Material Handling (MH) ist ein weltweit tätiges Intralogistikunternehmen und gehört zur KION GROUP AG. Im Zeitraum von 2022 bis 2024 lag der durchschnittliche Jahresumsatz bei rund 5,23 Milliarden Euro. Rund 9.700 Verkaufs- und Servicemitarbeitende bei Linde MH sowie den selbst</w:t>
      </w:r>
      <w:r>
        <w:rPr>
          <w:rFonts w:ascii="Arial" w:hAnsi="Arial" w:cs="Arial"/>
          <w:sz w:val="22"/>
          <w:szCs w:val="22"/>
        </w:rPr>
        <w:t>st</w:t>
      </w:r>
      <w:r w:rsidRPr="00B9799D">
        <w:rPr>
          <w:rFonts w:ascii="Arial" w:hAnsi="Arial" w:cs="Arial"/>
          <w:sz w:val="22"/>
          <w:szCs w:val="22"/>
        </w:rPr>
        <w:t>ändigen Netzwerkpartnern sorgen an rund 700 Standorten quer über alle Kontinente für eine große Kundennähe. In der mittlerweile 121</w:t>
      </w:r>
      <w:r>
        <w:rPr>
          <w:rFonts w:ascii="Arial" w:hAnsi="Arial" w:cs="Arial"/>
          <w:sz w:val="22"/>
          <w:szCs w:val="22"/>
        </w:rPr>
        <w:t>-</w:t>
      </w:r>
      <w:r w:rsidRPr="00B9799D">
        <w:rPr>
          <w:rFonts w:ascii="Arial" w:hAnsi="Arial" w:cs="Arial"/>
          <w:sz w:val="22"/>
          <w:szCs w:val="22"/>
        </w:rPr>
        <w:t xml:space="preserve">jährigen Unternehmensgeschichte hat sich Linde MH zu einem umfassenden Anbieter für Materialflusslösungen entwickelt. Dazu gehören Gegengewichtsstapler bis 18 Tonnen, manuelle und automatisierte Lager- und Systemtechnikgeräte, mobile Roboter und EX-geschützte Flurförderzeuge sowie eine stark wachsende Zahl an Softwarelösungen, Beratungsleistungen und Services. Die Marke Linde steht für ein Höchstmaß an Performance. Erreicht wird dies unter anderem durch technische Innovationskraft, beste Fahrerergonomie, ein Höchstmaß an Sicherheit und </w:t>
      </w:r>
      <w:r>
        <w:rPr>
          <w:rFonts w:ascii="Arial" w:hAnsi="Arial" w:cs="Arial"/>
          <w:sz w:val="22"/>
          <w:szCs w:val="22"/>
        </w:rPr>
        <w:t xml:space="preserve">ein </w:t>
      </w:r>
      <w:r w:rsidRPr="00B9799D">
        <w:rPr>
          <w:rFonts w:ascii="Arial" w:hAnsi="Arial" w:cs="Arial"/>
          <w:sz w:val="22"/>
          <w:szCs w:val="22"/>
        </w:rPr>
        <w:t xml:space="preserve">breites Angebot an Energieoptionen sowie passgenaue, kundenspezifische Lösungen. </w:t>
      </w:r>
    </w:p>
    <w:p w14:paraId="11774BFF" w14:textId="37D54E19" w:rsidR="00017B71" w:rsidRDefault="00017B71" w:rsidP="00017B71">
      <w:pPr>
        <w:spacing w:line="360" w:lineRule="auto"/>
        <w:rPr>
          <w:rFonts w:ascii="Arial" w:hAnsi="Arial" w:cs="Arial"/>
          <w:sz w:val="22"/>
          <w:szCs w:val="22"/>
        </w:rPr>
      </w:pPr>
    </w:p>
    <w:p w14:paraId="784F40C9" w14:textId="690FC625" w:rsidR="00CD27BC" w:rsidRDefault="000C2BAA" w:rsidP="00474275">
      <w:pPr>
        <w:spacing w:after="240" w:line="360" w:lineRule="auto"/>
        <w:ind w:right="845"/>
        <w:rPr>
          <w:rFonts w:ascii="Dax Offc Pro" w:hAnsi="Dax Offc Pro"/>
          <w:b/>
        </w:rPr>
      </w:pPr>
      <w:r w:rsidRPr="00CD6462">
        <w:rPr>
          <w:rFonts w:ascii="Arial" w:hAnsi="Arial" w:cs="Arial"/>
          <w:b/>
          <w:bCs/>
          <w:sz w:val="22"/>
          <w:szCs w:val="22"/>
        </w:rPr>
        <w:t>Pressekontakt:</w:t>
      </w:r>
      <w:r>
        <w:rPr>
          <w:rFonts w:ascii="Arial" w:hAnsi="Arial" w:cs="Arial"/>
          <w:b/>
          <w:bCs/>
          <w:sz w:val="22"/>
          <w:szCs w:val="22"/>
        </w:rPr>
        <w:br/>
      </w:r>
      <w:r w:rsidRPr="00CD6462">
        <w:rPr>
          <w:rFonts w:ascii="Arial" w:hAnsi="Arial" w:cs="Arial"/>
          <w:sz w:val="22"/>
          <w:szCs w:val="22"/>
        </w:rPr>
        <w:t>Heike Oder: +49 (0)</w:t>
      </w:r>
      <w:r w:rsidR="00BB1EF2">
        <w:rPr>
          <w:rFonts w:ascii="Arial" w:hAnsi="Arial" w:cs="Arial"/>
          <w:sz w:val="22"/>
          <w:szCs w:val="22"/>
        </w:rPr>
        <w:t xml:space="preserve"> </w:t>
      </w:r>
      <w:r w:rsidRPr="00CD6462">
        <w:rPr>
          <w:rFonts w:ascii="Arial" w:hAnsi="Arial" w:cs="Arial"/>
          <w:sz w:val="22"/>
          <w:szCs w:val="22"/>
        </w:rPr>
        <w:t>6021 99-1277 – E-Mail:</w:t>
      </w:r>
      <w:r>
        <w:rPr>
          <w:rFonts w:ascii="Arial" w:hAnsi="Arial" w:cs="Arial"/>
          <w:sz w:val="22"/>
          <w:szCs w:val="22"/>
        </w:rPr>
        <w:t xml:space="preserve"> </w:t>
      </w:r>
      <w:hyperlink r:id="rId13" w:history="1">
        <w:r w:rsidR="004C6C83" w:rsidRPr="00093A76">
          <w:rPr>
            <w:rStyle w:val="Hyperlink"/>
            <w:rFonts w:ascii="Arial" w:hAnsi="Arial" w:cs="Arial"/>
            <w:sz w:val="22"/>
            <w:szCs w:val="22"/>
          </w:rPr>
          <w:t>heike.oder@linde-mh.de</w:t>
        </w:r>
      </w:hyperlink>
      <w:r w:rsidR="00EC7F30">
        <w:rPr>
          <w:rStyle w:val="Hyperlink"/>
          <w:rFonts w:ascii="Arial" w:hAnsi="Arial" w:cs="Arial"/>
          <w:sz w:val="22"/>
          <w:szCs w:val="22"/>
        </w:rPr>
        <w:br/>
      </w:r>
      <w:r w:rsidR="00CD27BC">
        <w:rPr>
          <w:rFonts w:ascii="Dax Offc Pro" w:hAnsi="Dax Offc Pro"/>
          <w:b/>
        </w:rPr>
        <w:br w:type="page"/>
      </w:r>
    </w:p>
    <w:p w14:paraId="7751CF8C" w14:textId="18AEAD44" w:rsidR="00024094" w:rsidRDefault="00F3751D" w:rsidP="00024094">
      <w:pPr>
        <w:rPr>
          <w:rFonts w:ascii="Dax Offc Pro" w:hAnsi="Dax Offc Pro"/>
          <w:b/>
        </w:rPr>
      </w:pPr>
      <w:r w:rsidRPr="002164A7">
        <w:rPr>
          <w:rFonts w:ascii="Arial" w:hAnsi="Arial" w:cs="Arial"/>
          <w:noProof/>
          <w:color w:val="000000" w:themeColor="text1"/>
        </w:rPr>
        <mc:AlternateContent>
          <mc:Choice Requires="wpg">
            <w:drawing>
              <wp:anchor distT="0" distB="0" distL="114300" distR="114300" simplePos="0" relativeHeight="251658242" behindDoc="0" locked="0" layoutInCell="1" allowOverlap="1" wp14:anchorId="049EE644" wp14:editId="463A4FEC">
                <wp:simplePos x="0" y="0"/>
                <wp:positionH relativeFrom="column">
                  <wp:posOffset>-419100</wp:posOffset>
                </wp:positionH>
                <wp:positionV relativeFrom="paragraph">
                  <wp:posOffset>-1365885</wp:posOffset>
                </wp:positionV>
                <wp:extent cx="6743700" cy="1143000"/>
                <wp:effectExtent l="0" t="0" r="0" b="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17"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wps:txbx>
                        <wps:bodyPr rot="0" vert="horz" wrap="square" lIns="0" tIns="0" rIns="0" bIns="0" anchor="t" anchorCtr="0" upright="1">
                          <a:noAutofit/>
                        </wps:bodyPr>
                      </wps:wsp>
                      <wps:wsp>
                        <wps:cNvPr id="18"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9EE644" id="_x0000_s1029" style="position:absolute;margin-left:-33pt;margin-top:-107.55pt;width:531pt;height:90pt;z-index:251658242"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">
                <v:shape id="Text Box 3" o:spid="_x0000_s1030"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" strokeweight=".25pt">
                  <v:textbox inset="0,0,0,0">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v:textbox>
                </v:shape>
                <v:shape id="Text Box 4" o:spid="_x0000_s1031"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p>
    <w:p w14:paraId="113BD287" w14:textId="0BCA2424" w:rsidR="00E561F9" w:rsidRPr="00CA6C5C" w:rsidRDefault="00270D5A" w:rsidP="00024094">
      <w:pPr>
        <w:rPr>
          <w:rFonts w:ascii="Dax Offc Pro" w:hAnsi="Dax Offc Pro"/>
          <w:b/>
        </w:rPr>
      </w:pPr>
      <w:r w:rsidRPr="00CA6C5C">
        <w:rPr>
          <w:rFonts w:ascii="Arial" w:hAnsi="Arial" w:cs="Arial"/>
          <w:b/>
        </w:rPr>
        <w:t>Bild und Bildtext:</w:t>
      </w:r>
    </w:p>
    <w:p w14:paraId="3CE55007" w14:textId="5A7EA6B4" w:rsidR="00E561F9" w:rsidRPr="00CA6C5C" w:rsidRDefault="00E561F9" w:rsidP="0023428F">
      <w:pPr>
        <w:tabs>
          <w:tab w:val="left" w:pos="7200"/>
        </w:tabs>
        <w:autoSpaceDE w:val="0"/>
        <w:autoSpaceDN w:val="0"/>
        <w:adjustRightInd w:val="0"/>
        <w:spacing w:line="240" w:lineRule="atLeast"/>
        <w:ind w:right="169"/>
        <w:rPr>
          <w:rFonts w:ascii="Dax Offc Pro" w:hAnsi="Dax Offc Pro"/>
          <w:b/>
        </w:rPr>
      </w:pPr>
    </w:p>
    <w:p w14:paraId="507FDF74" w14:textId="6B9C0800" w:rsidR="0023428F" w:rsidRPr="00CA6C5C" w:rsidRDefault="00464919" w:rsidP="0023428F">
      <w:pPr>
        <w:tabs>
          <w:tab w:val="left" w:pos="7200"/>
        </w:tabs>
        <w:autoSpaceDE w:val="0"/>
        <w:autoSpaceDN w:val="0"/>
        <w:adjustRightInd w:val="0"/>
        <w:spacing w:line="240" w:lineRule="atLeast"/>
        <w:ind w:right="169"/>
        <w:rPr>
          <w:rFonts w:ascii="Dax Offc Pro" w:hAnsi="Dax Offc Pro"/>
          <w:b/>
        </w:rPr>
      </w:pPr>
      <w:r w:rsidRPr="00031BF4">
        <w:rPr>
          <w:rFonts w:ascii="Dax Offc Pro" w:hAnsi="Dax Offc Pro"/>
          <w:b/>
          <w:noProof/>
        </w:rPr>
        <mc:AlternateContent>
          <mc:Choice Requires="wps">
            <w:drawing>
              <wp:anchor distT="0" distB="0" distL="114300" distR="114300" simplePos="0" relativeHeight="251658241" behindDoc="0" locked="0" layoutInCell="1" allowOverlap="1" wp14:anchorId="513ED9D7" wp14:editId="0909D90E">
                <wp:simplePos x="0" y="0"/>
                <wp:positionH relativeFrom="margin">
                  <wp:align>left</wp:align>
                </wp:positionH>
                <wp:positionV relativeFrom="paragraph">
                  <wp:posOffset>9723</wp:posOffset>
                </wp:positionV>
                <wp:extent cx="2509158" cy="2044700"/>
                <wp:effectExtent l="0" t="0" r="24765" b="1270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9158" cy="2044700"/>
                        </a:xfrm>
                        <a:prstGeom prst="rect">
                          <a:avLst/>
                        </a:prstGeom>
                        <a:pattFill prst="pct5">
                          <a:fgClr>
                            <a:srgbClr val="FFFFFF"/>
                          </a:fgClr>
                          <a:bgClr>
                            <a:schemeClr val="bg1"/>
                          </a:bgClr>
                        </a:pattFill>
                        <a:ln w="9525">
                          <a:solidFill>
                            <a:srgbClr val="000000"/>
                          </a:solidFill>
                          <a:miter lim="800000"/>
                          <a:headEnd/>
                          <a:tailEnd/>
                        </a:ln>
                      </wps:spPr>
                      <wps:txbx>
                        <w:txbxContent>
                          <w:p w14:paraId="40511D45" w14:textId="7B9F9753" w:rsidR="0023428F" w:rsidRDefault="00E67D38" w:rsidP="0023428F">
                            <w:r>
                              <w:rPr>
                                <w:noProof/>
                              </w:rPr>
                              <w:drawing>
                                <wp:inline distT="0" distB="0" distL="0" distR="0" wp14:anchorId="347D3241" wp14:editId="7E7E3A61">
                                  <wp:extent cx="2545080" cy="2035810"/>
                                  <wp:effectExtent l="0" t="0" r="7620" b="2540"/>
                                  <wp:docPr id="92770415" name="Grafik 1" descr="Ein Bild, das Gabelstapler, Rad, Gebäude, Reif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70415" name="Grafik 1" descr="Ein Bild, das Gabelstapler, Rad, Gebäude, Reifen enthält.&#10;&#10;KI-generierte Inhalte können fehlerhaft sein."/>
                                          <pic:cNvPicPr/>
                                        </pic:nvPicPr>
                                        <pic:blipFill>
                                          <a:blip r:embed="rId14"/>
                                          <a:stretch>
                                            <a:fillRect/>
                                          </a:stretch>
                                        </pic:blipFill>
                                        <pic:spPr>
                                          <a:xfrm>
                                            <a:off x="0" y="0"/>
                                            <a:ext cx="2545080" cy="2035810"/>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3ED9D7" id="Textfeld 2" o:spid="_x0000_s1032" type="#_x0000_t202" style="position:absolute;margin-left:0;margin-top:.75pt;width:197.55pt;height:161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">
                <v:fill r:id="rId15" o:title="" color2="white [3212]" type="pattern"/>
                <v:textbox inset="0,0,0,0">
                  <w:txbxContent>
                    <w:p w14:paraId="40511D45" w14:textId="7B9F9753" w:rsidR="0023428F" w:rsidRDefault="00E67D38" w:rsidP="0023428F">
                      <w:r>
                        <w:rPr>
                          <w:noProof/>
                        </w:rPr>
                        <w:drawing>
                          <wp:inline distT="0" distB="0" distL="0" distR="0" wp14:anchorId="347D3241" wp14:editId="7E7E3A61">
                            <wp:extent cx="2545080" cy="2035810"/>
                            <wp:effectExtent l="0" t="0" r="7620" b="2540"/>
                            <wp:docPr id="92770415" name="Grafik 1" descr="Ein Bild, das Gabelstapler, Rad, Gebäude, Reif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70415" name="Grafik 1" descr="Ein Bild, das Gabelstapler, Rad, Gebäude, Reifen enthält.&#10;&#10;KI-generierte Inhalte können fehlerhaft sein."/>
                                    <pic:cNvPicPr/>
                                  </pic:nvPicPr>
                                  <pic:blipFill>
                                    <a:blip r:embed="rId16"/>
                                    <a:stretch>
                                      <a:fillRect/>
                                    </a:stretch>
                                  </pic:blipFill>
                                  <pic:spPr>
                                    <a:xfrm>
                                      <a:off x="0" y="0"/>
                                      <a:ext cx="2545080" cy="2035810"/>
                                    </a:xfrm>
                                    <a:prstGeom prst="rect">
                                      <a:avLst/>
                                    </a:prstGeom>
                                  </pic:spPr>
                                </pic:pic>
                              </a:graphicData>
                            </a:graphic>
                          </wp:inline>
                        </w:drawing>
                      </w:r>
                    </w:p>
                  </w:txbxContent>
                </v:textbox>
                <w10:wrap anchorx="margin"/>
              </v:shape>
            </w:pict>
          </mc:Fallback>
        </mc:AlternateContent>
      </w:r>
    </w:p>
    <w:p w14:paraId="54AC3E14" w14:textId="0122A70F"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6ED67668" w14:textId="048B97C5"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34895843" w14:textId="2012A9B6"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140BCC26" w14:textId="57B4EE71"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23A37E10" w14:textId="2D8A7CF0"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5227DE63" w14:textId="59DB7B2B"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5E8B6D1B" w14:textId="574D8B7E"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25E5894A" w14:textId="396B49D9" w:rsidR="0023428F" w:rsidRPr="00CA6C5C" w:rsidRDefault="0023428F" w:rsidP="0023428F">
      <w:pPr>
        <w:tabs>
          <w:tab w:val="left" w:pos="7200"/>
        </w:tabs>
        <w:autoSpaceDE w:val="0"/>
        <w:autoSpaceDN w:val="0"/>
        <w:adjustRightInd w:val="0"/>
        <w:spacing w:line="240" w:lineRule="atLeast"/>
        <w:ind w:right="169"/>
        <w:rPr>
          <w:rFonts w:ascii="Dax Offc Pro" w:hAnsi="Dax Offc Pro"/>
          <w:b/>
        </w:rPr>
      </w:pPr>
    </w:p>
    <w:p w14:paraId="5AF58B7F" w14:textId="1B9D0E24" w:rsidR="00A65D48" w:rsidRPr="00CA6C5C" w:rsidRDefault="00A65D48" w:rsidP="0023428F">
      <w:pPr>
        <w:tabs>
          <w:tab w:val="left" w:pos="7200"/>
        </w:tabs>
        <w:autoSpaceDE w:val="0"/>
        <w:autoSpaceDN w:val="0"/>
        <w:adjustRightInd w:val="0"/>
        <w:spacing w:line="240" w:lineRule="atLeast"/>
        <w:ind w:right="169"/>
        <w:rPr>
          <w:rFonts w:ascii="Arial" w:hAnsi="Arial" w:cs="Arial"/>
          <w:sz w:val="22"/>
          <w:szCs w:val="22"/>
        </w:rPr>
      </w:pPr>
    </w:p>
    <w:p w14:paraId="4D68608D" w14:textId="77777777" w:rsidR="009C1149" w:rsidRDefault="009C1149" w:rsidP="0023428F">
      <w:pPr>
        <w:tabs>
          <w:tab w:val="left" w:pos="7200"/>
        </w:tabs>
        <w:autoSpaceDE w:val="0"/>
        <w:autoSpaceDN w:val="0"/>
        <w:adjustRightInd w:val="0"/>
        <w:spacing w:line="240" w:lineRule="atLeast"/>
        <w:ind w:right="169"/>
        <w:rPr>
          <w:rFonts w:ascii="Arial" w:hAnsi="Arial" w:cs="Arial"/>
          <w:sz w:val="22"/>
          <w:szCs w:val="22"/>
        </w:rPr>
      </w:pPr>
    </w:p>
    <w:p w14:paraId="75B3BB0B" w14:textId="77777777" w:rsidR="009C1149" w:rsidRDefault="009C1149" w:rsidP="0023428F">
      <w:pPr>
        <w:tabs>
          <w:tab w:val="left" w:pos="7200"/>
        </w:tabs>
        <w:autoSpaceDE w:val="0"/>
        <w:autoSpaceDN w:val="0"/>
        <w:adjustRightInd w:val="0"/>
        <w:spacing w:line="240" w:lineRule="atLeast"/>
        <w:ind w:right="169"/>
        <w:rPr>
          <w:rFonts w:ascii="Arial" w:hAnsi="Arial" w:cs="Arial"/>
          <w:sz w:val="22"/>
          <w:szCs w:val="22"/>
        </w:rPr>
      </w:pPr>
    </w:p>
    <w:p w14:paraId="7D682A4C" w14:textId="51226164" w:rsidR="0023428F" w:rsidRPr="00CA6C5C" w:rsidRDefault="0023428F" w:rsidP="0023428F">
      <w:pPr>
        <w:tabs>
          <w:tab w:val="left" w:pos="7200"/>
        </w:tabs>
        <w:autoSpaceDE w:val="0"/>
        <w:autoSpaceDN w:val="0"/>
        <w:adjustRightInd w:val="0"/>
        <w:spacing w:line="240" w:lineRule="atLeast"/>
        <w:ind w:right="169"/>
        <w:rPr>
          <w:rFonts w:ascii="Arial" w:hAnsi="Arial" w:cs="Arial"/>
          <w:sz w:val="22"/>
          <w:szCs w:val="22"/>
        </w:rPr>
      </w:pPr>
      <w:r w:rsidRPr="00CA6C5C">
        <w:rPr>
          <w:rFonts w:ascii="Arial" w:hAnsi="Arial" w:cs="Arial"/>
          <w:sz w:val="22"/>
          <w:szCs w:val="22"/>
        </w:rPr>
        <w:t>Bildnr</w:t>
      </w:r>
      <w:bookmarkStart w:id="0" w:name="_GoBack"/>
      <w:bookmarkEnd w:id="0"/>
      <w:r w:rsidRPr="00CA6C5C">
        <w:rPr>
          <w:rFonts w:ascii="Arial" w:hAnsi="Arial" w:cs="Arial"/>
          <w:sz w:val="22"/>
          <w:szCs w:val="22"/>
        </w:rPr>
        <w:t>.</w:t>
      </w:r>
      <w:r w:rsidR="0035235B">
        <w:rPr>
          <w:rFonts w:ascii="Arial" w:hAnsi="Arial" w:cs="Arial"/>
          <w:sz w:val="22"/>
          <w:szCs w:val="22"/>
        </w:rPr>
        <w:t xml:space="preserve"> </w:t>
      </w:r>
      <w:r w:rsidR="008F04EF" w:rsidRPr="008F04EF">
        <w:rPr>
          <w:rFonts w:ascii="Arial" w:hAnsi="Arial" w:cs="Arial"/>
          <w:sz w:val="22"/>
          <w:szCs w:val="22"/>
        </w:rPr>
        <w:t>LMH_E_Truck_BR1251_Ei16-Ei20_eciRGBV2_LINDE</w:t>
      </w:r>
      <w:r w:rsidR="008D6C7F" w:rsidRPr="00CA6C5C">
        <w:rPr>
          <w:rFonts w:ascii="Arial" w:hAnsi="Arial" w:cs="Arial"/>
          <w:sz w:val="22"/>
          <w:szCs w:val="22"/>
        </w:rPr>
        <w:t>.</w:t>
      </w:r>
      <w:r w:rsidR="00DA4B7F">
        <w:rPr>
          <w:rFonts w:ascii="Arial" w:hAnsi="Arial" w:cs="Arial"/>
          <w:sz w:val="22"/>
          <w:szCs w:val="22"/>
        </w:rPr>
        <w:t>jpg</w:t>
      </w:r>
    </w:p>
    <w:p w14:paraId="2829CFD2" w14:textId="0957944A" w:rsidR="00391CC0" w:rsidRPr="00655E4A" w:rsidRDefault="004509E0" w:rsidP="004509E0">
      <w:pPr>
        <w:pStyle w:val="StandardWeb"/>
        <w:shd w:val="clear" w:color="auto" w:fill="FFFFFF"/>
        <w:spacing w:line="360" w:lineRule="atLeast"/>
        <w:rPr>
          <w:rFonts w:ascii="Arial" w:hAnsi="Arial" w:cs="Arial"/>
          <w:b/>
          <w:bCs/>
          <w:iCs/>
          <w:sz w:val="22"/>
          <w:szCs w:val="22"/>
        </w:rPr>
      </w:pPr>
      <w:r>
        <w:rPr>
          <w:rFonts w:ascii="Arial" w:hAnsi="Arial" w:cs="Arial"/>
          <w:b/>
          <w:bCs/>
          <w:iCs/>
          <w:sz w:val="22"/>
          <w:szCs w:val="22"/>
        </w:rPr>
        <w:t xml:space="preserve">Bei den </w:t>
      </w:r>
      <w:r w:rsidRPr="004509E0">
        <w:rPr>
          <w:rFonts w:ascii="Arial" w:hAnsi="Arial" w:cs="Arial"/>
          <w:b/>
          <w:bCs/>
          <w:iCs/>
          <w:sz w:val="22"/>
          <w:szCs w:val="22"/>
        </w:rPr>
        <w:t>neuen Elektrogegengewich</w:t>
      </w:r>
      <w:r w:rsidR="0022779D">
        <w:rPr>
          <w:rFonts w:ascii="Arial" w:hAnsi="Arial" w:cs="Arial"/>
          <w:b/>
          <w:bCs/>
          <w:iCs/>
          <w:sz w:val="22"/>
          <w:szCs w:val="22"/>
        </w:rPr>
        <w:t>t</w:t>
      </w:r>
      <w:r w:rsidRPr="004509E0">
        <w:rPr>
          <w:rFonts w:ascii="Arial" w:hAnsi="Arial" w:cs="Arial"/>
          <w:b/>
          <w:bCs/>
          <w:iCs/>
          <w:sz w:val="22"/>
          <w:szCs w:val="22"/>
        </w:rPr>
        <w:t>sstapler</w:t>
      </w:r>
      <w:r>
        <w:rPr>
          <w:rFonts w:ascii="Arial" w:hAnsi="Arial" w:cs="Arial"/>
          <w:b/>
          <w:bCs/>
          <w:iCs/>
          <w:sz w:val="22"/>
          <w:szCs w:val="22"/>
        </w:rPr>
        <w:t xml:space="preserve">n </w:t>
      </w:r>
      <w:r w:rsidRPr="004509E0">
        <w:rPr>
          <w:rFonts w:ascii="Arial" w:hAnsi="Arial" w:cs="Arial"/>
          <w:b/>
          <w:bCs/>
          <w:iCs/>
          <w:sz w:val="22"/>
          <w:szCs w:val="22"/>
        </w:rPr>
        <w:t>Linde Ei</w:t>
      </w:r>
      <w:r>
        <w:rPr>
          <w:rFonts w:ascii="Arial" w:hAnsi="Arial" w:cs="Arial"/>
          <w:b/>
          <w:bCs/>
          <w:iCs/>
          <w:sz w:val="22"/>
          <w:szCs w:val="22"/>
        </w:rPr>
        <w:t xml:space="preserve"> im Traglastbereich von 1,4 bis 2,0 Tonnen profitieren die Fahrer von den Vorzügen der integrierten Lithium-Ionen-Batterie wie dem größeren Fußraum und der niedrigeren, breiten Trittstufe</w:t>
      </w:r>
      <w:r w:rsidRPr="004509E0">
        <w:rPr>
          <w:rFonts w:ascii="Arial" w:hAnsi="Arial" w:cs="Arial"/>
          <w:b/>
          <w:bCs/>
          <w:iCs/>
          <w:sz w:val="22"/>
          <w:szCs w:val="22"/>
        </w:rPr>
        <w:t xml:space="preserve">. </w:t>
      </w:r>
    </w:p>
    <w:p w14:paraId="77024062" w14:textId="77777777" w:rsidR="00914FC6" w:rsidRDefault="0023428F" w:rsidP="00914FC6">
      <w:pPr>
        <w:pStyle w:val="StandardWeb"/>
        <w:shd w:val="clear" w:color="auto" w:fill="FFFFFF"/>
        <w:spacing w:before="0" w:beforeAutospacing="0" w:after="0" w:afterAutospacing="0" w:line="360" w:lineRule="auto"/>
        <w:rPr>
          <w:rFonts w:ascii="Arial" w:hAnsi="Arial" w:cs="Arial"/>
          <w:sz w:val="22"/>
          <w:szCs w:val="22"/>
        </w:rPr>
      </w:pPr>
      <w:r w:rsidRPr="004657B8">
        <w:rPr>
          <w:rFonts w:ascii="Arial" w:hAnsi="Arial" w:cs="Arial"/>
          <w:sz w:val="22"/>
          <w:szCs w:val="22"/>
        </w:rPr>
        <w:t>Sie finden dieses Foto in druckfähiger Auflösung zum Download auf</w:t>
      </w:r>
      <w:r w:rsidR="009C41B5">
        <w:rPr>
          <w:rFonts w:ascii="Arial" w:hAnsi="Arial" w:cs="Arial"/>
          <w:sz w:val="22"/>
          <w:szCs w:val="22"/>
        </w:rPr>
        <w:t>:</w:t>
      </w:r>
      <w:r w:rsidR="00914FC6">
        <w:rPr>
          <w:rFonts w:ascii="Arial" w:hAnsi="Arial" w:cs="Arial"/>
          <w:sz w:val="22"/>
          <w:szCs w:val="22"/>
        </w:rPr>
        <w:t xml:space="preserve"> </w:t>
      </w:r>
    </w:p>
    <w:p w14:paraId="61886AC6" w14:textId="42EE4D61" w:rsidR="00F54FD7" w:rsidRDefault="00A27513" w:rsidP="0099556D">
      <w:pPr>
        <w:pStyle w:val="StandardWeb"/>
        <w:shd w:val="clear" w:color="auto" w:fill="FFFFFF"/>
        <w:spacing w:before="0" w:beforeAutospacing="0" w:after="0" w:afterAutospacing="0" w:line="360" w:lineRule="auto"/>
        <w:rPr>
          <w:rStyle w:val="Hyperlink"/>
          <w:rFonts w:ascii="Arial" w:hAnsi="Arial" w:cs="Arial"/>
          <w:sz w:val="22"/>
          <w:szCs w:val="22"/>
          <w:u w:val="none"/>
        </w:rPr>
      </w:pPr>
      <w:hyperlink r:id="rId17" w:history="1">
        <w:r w:rsidR="00C757FB" w:rsidRPr="00914FC6">
          <w:rPr>
            <w:rStyle w:val="Hyperlink"/>
            <w:rFonts w:ascii="Arial" w:hAnsi="Arial" w:cs="Arial"/>
            <w:sz w:val="22"/>
            <w:szCs w:val="22"/>
          </w:rPr>
          <w:t>Pressemitteilungen Übersicht (linde-mh.de)</w:t>
        </w:r>
      </w:hyperlink>
      <w:r w:rsidR="00C757FB" w:rsidRPr="00C757FB">
        <w:rPr>
          <w:rStyle w:val="Hyperlink"/>
          <w:rFonts w:ascii="Arial" w:hAnsi="Arial" w:cs="Arial"/>
          <w:sz w:val="22"/>
          <w:szCs w:val="22"/>
          <w:u w:val="none"/>
        </w:rPr>
        <w:t xml:space="preserve"> </w:t>
      </w:r>
    </w:p>
    <w:p w14:paraId="381F092A" w14:textId="77777777" w:rsidR="00C16DB7" w:rsidRDefault="00C16DB7" w:rsidP="0099556D">
      <w:pPr>
        <w:pStyle w:val="StandardWeb"/>
        <w:shd w:val="clear" w:color="auto" w:fill="FFFFFF"/>
        <w:spacing w:before="0" w:beforeAutospacing="0" w:after="0" w:afterAutospacing="0" w:line="360" w:lineRule="auto"/>
        <w:rPr>
          <w:rStyle w:val="Hyperlink"/>
          <w:rFonts w:ascii="Arial" w:hAnsi="Arial" w:cs="Arial"/>
          <w:sz w:val="16"/>
          <w:szCs w:val="16"/>
          <w:u w:val="none"/>
        </w:rPr>
      </w:pPr>
    </w:p>
    <w:p w14:paraId="1D13BAAB" w14:textId="2B20964F" w:rsidR="00F943ED" w:rsidRPr="00F04C71" w:rsidRDefault="001F4170" w:rsidP="00F943ED">
      <w:pPr>
        <w:pStyle w:val="Standardregular"/>
        <w:rPr>
          <w:rFonts w:ascii="Arial" w:hAnsi="Arial" w:cs="Arial"/>
        </w:rPr>
      </w:pPr>
      <w:r>
        <w:rPr>
          <w:rFonts w:ascii="Arial" w:hAnsi="Arial" w:cs="Arial"/>
        </w:rPr>
        <w:t>Foto:</w:t>
      </w:r>
      <w:r w:rsidR="00F943ED">
        <w:rPr>
          <w:rFonts w:ascii="Arial" w:hAnsi="Arial" w:cs="Arial"/>
        </w:rPr>
        <w:t xml:space="preserve"> </w:t>
      </w:r>
      <w:r w:rsidR="003522A5">
        <w:rPr>
          <w:rFonts w:ascii="Arial" w:hAnsi="Arial" w:cs="Arial"/>
        </w:rPr>
        <w:t>Linde Material Handling</w:t>
      </w:r>
      <w:r w:rsidR="00611AAD" w:rsidRPr="00772769">
        <w:rPr>
          <w:rFonts w:ascii="Arial" w:hAnsi="Arial" w:cs="Arial"/>
        </w:rPr>
        <w:t xml:space="preserve"> GmbH</w:t>
      </w:r>
    </w:p>
    <w:p w14:paraId="22E8D0A6" w14:textId="259847FC" w:rsidR="00E75D37" w:rsidRDefault="00F943ED" w:rsidP="00C16DB7">
      <w:pPr>
        <w:pStyle w:val="Standardregular"/>
        <w:rPr>
          <w:rFonts w:ascii="Arial" w:hAnsi="Arial" w:cs="Arial"/>
        </w:rPr>
      </w:pPr>
      <w:r>
        <w:rPr>
          <w:rFonts w:ascii="Arial" w:hAnsi="Arial" w:cs="Arial"/>
        </w:rPr>
        <w:t>Zur Veröffentlichung freigegeben.</w:t>
      </w:r>
    </w:p>
    <w:p w14:paraId="0A59CF27" w14:textId="77777777" w:rsidR="00E75D37" w:rsidRPr="00C16DB7" w:rsidRDefault="00E75D37" w:rsidP="00C16DB7">
      <w:pPr>
        <w:pStyle w:val="Standardregular"/>
        <w:rPr>
          <w:rFonts w:ascii="Dax Offc Pro" w:hAnsi="Dax Offc Pro"/>
          <w:b w:val="0"/>
        </w:rPr>
      </w:pPr>
    </w:p>
    <w:sectPr w:rsidR="00E75D37" w:rsidRPr="00C16DB7" w:rsidSect="0002223E">
      <w:headerReference w:type="default" r:id="rId18"/>
      <w:pgSz w:w="11900" w:h="16840"/>
      <w:pgMar w:top="2859" w:right="1835"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D3657" w14:textId="77777777" w:rsidR="00A27513" w:rsidRDefault="00A27513" w:rsidP="00FC1294">
      <w:r>
        <w:separator/>
      </w:r>
    </w:p>
  </w:endnote>
  <w:endnote w:type="continuationSeparator" w:id="0">
    <w:p w14:paraId="1EBF6BEC" w14:textId="77777777" w:rsidR="00A27513" w:rsidRDefault="00A27513" w:rsidP="00FC1294">
      <w:r>
        <w:continuationSeparator/>
      </w:r>
    </w:p>
  </w:endnote>
  <w:endnote w:type="continuationNotice" w:id="1">
    <w:p w14:paraId="69C8545F" w14:textId="77777777" w:rsidR="00A27513" w:rsidRDefault="00A27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x Offc Pro Light">
    <w:altName w:val="Cambria"/>
    <w:panose1 w:val="020B0504030101020102"/>
    <w:charset w:val="00"/>
    <w:family w:val="swiss"/>
    <w:pitch w:val="variable"/>
    <w:sig w:usb0="A00002BF" w:usb1="4000A4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ndeDax-Regular">
    <w:altName w:val="Calibri"/>
    <w:panose1 w:val="00000000000000000000"/>
    <w:charset w:val="00"/>
    <w:family w:val="auto"/>
    <w:notTrueType/>
    <w:pitch w:val="variable"/>
    <w:sig w:usb0="00000003" w:usb1="00000000" w:usb2="00000000" w:usb3="00000000" w:csb0="00000001" w:csb1="00000000"/>
  </w:font>
  <w:font w:name="Dax Offc Pro">
    <w:altName w:val="Calibri"/>
    <w:panose1 w:val="020B0504030101020102"/>
    <w:charset w:val="00"/>
    <w:family w:val="swiss"/>
    <w:pitch w:val="variable"/>
    <w:sig w:usb0="A00002BF" w:usb1="4000A4FB" w:usb2="00000000" w:usb3="00000000" w:csb0="0000009F" w:csb1="00000000"/>
  </w:font>
  <w:font w:name="MinionPro-Regular">
    <w:altName w:val="Calibri"/>
    <w:panose1 w:val="02040503050201020203"/>
    <w:charset w:val="00"/>
    <w:family w:val="auto"/>
    <w:pitch w:val="default"/>
  </w:font>
  <w:font w:name="LindeDaxOffice">
    <w:altName w:val="Calibri"/>
    <w:panose1 w:val="020B0500000000020000"/>
    <w:charset w:val="00"/>
    <w:family w:val="swiss"/>
    <w:pitch w:val="variable"/>
    <w:sig w:usb0="8000002F" w:usb1="4000004A" w:usb2="00000000" w:usb3="00000000" w:csb0="00000093" w:csb1="00000000"/>
  </w:font>
  <w:font w:name="Proxima Nova Cond Semibold">
    <w:altName w:val="Proxima Nova Cond Semibold"/>
    <w:panose1 w:val="00000000000000000000"/>
    <w:charset w:val="00"/>
    <w:family w:val="swiss"/>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49A31" w14:textId="77777777" w:rsidR="00A27513" w:rsidRDefault="00A27513" w:rsidP="00FC1294">
      <w:r>
        <w:separator/>
      </w:r>
    </w:p>
  </w:footnote>
  <w:footnote w:type="continuationSeparator" w:id="0">
    <w:p w14:paraId="2A2E4BD8" w14:textId="77777777" w:rsidR="00A27513" w:rsidRDefault="00A27513" w:rsidP="00FC1294">
      <w:r>
        <w:continuationSeparator/>
      </w:r>
    </w:p>
  </w:footnote>
  <w:footnote w:type="continuationNotice" w:id="1">
    <w:p w14:paraId="6ECAC32F" w14:textId="77777777" w:rsidR="00A27513" w:rsidRDefault="00A2751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57A01" w14:textId="51385C34" w:rsidR="008B5B50" w:rsidRPr="00A3051D" w:rsidRDefault="008B5B50" w:rsidP="008B5B50">
    <w:pPr>
      <w:jc w:val="right"/>
      <w:rPr>
        <w:b/>
        <w:sz w:val="16"/>
        <w:szCs w:val="16"/>
      </w:rPr>
    </w:pPr>
  </w:p>
  <w:p w14:paraId="625A9026" w14:textId="4918F036" w:rsidR="008B5B50" w:rsidRPr="00A3051D" w:rsidRDefault="008B5B50" w:rsidP="008B5B50">
    <w:pPr>
      <w:jc w:val="right"/>
      <w:rPr>
        <w:b/>
        <w:sz w:val="16"/>
        <w:szCs w:val="16"/>
      </w:rPr>
    </w:pPr>
  </w:p>
  <w:p w14:paraId="00711468" w14:textId="72676A92" w:rsidR="008B5B50" w:rsidRPr="00A3051D" w:rsidRDefault="008B5B50" w:rsidP="008B5B50">
    <w:pPr>
      <w:tabs>
        <w:tab w:val="left" w:pos="1407"/>
      </w:tabs>
      <w:rPr>
        <w:b/>
        <w:sz w:val="16"/>
        <w:szCs w:val="16"/>
      </w:rPr>
    </w:pPr>
    <w:r>
      <w:rPr>
        <w:b/>
        <w:sz w:val="16"/>
        <w:szCs w:val="16"/>
      </w:rPr>
      <w:tab/>
    </w:r>
  </w:p>
  <w:p w14:paraId="4CF96D7B" w14:textId="479588B1" w:rsidR="008B5B50" w:rsidRPr="00A3051D" w:rsidRDefault="008B5B50" w:rsidP="008B5B50">
    <w:pPr>
      <w:jc w:val="right"/>
      <w:rPr>
        <w:b/>
        <w:sz w:val="16"/>
        <w:szCs w:val="16"/>
      </w:rPr>
    </w:pPr>
  </w:p>
  <w:p w14:paraId="678FE5E0" w14:textId="4FA17778" w:rsidR="008B5B50" w:rsidRPr="00A3051D" w:rsidRDefault="008B5B50" w:rsidP="008B5B50">
    <w:pPr>
      <w:jc w:val="right"/>
      <w:rPr>
        <w:b/>
        <w:sz w:val="16"/>
        <w:szCs w:val="16"/>
      </w:rPr>
    </w:pPr>
  </w:p>
  <w:p w14:paraId="2794848E" w14:textId="77777777" w:rsidR="008B5B50" w:rsidRDefault="008B5B50">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23671AC"/>
    <w:multiLevelType w:val="hybridMultilevel"/>
    <w:tmpl w:val="0B193A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B6D55DA"/>
    <w:multiLevelType w:val="hybridMultilevel"/>
    <w:tmpl w:val="6636D7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4F4D6D"/>
    <w:multiLevelType w:val="hybridMultilevel"/>
    <w:tmpl w:val="23387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C56DFD"/>
    <w:multiLevelType w:val="hybridMultilevel"/>
    <w:tmpl w:val="81AE5C9C"/>
    <w:lvl w:ilvl="0" w:tplc="54CA1A5E">
      <w:start w:val="1"/>
      <w:numFmt w:val="bullet"/>
      <w:lvlText w:val="−"/>
      <w:lvlJc w:val="left"/>
      <w:pPr>
        <w:tabs>
          <w:tab w:val="num" w:pos="720"/>
        </w:tabs>
        <w:ind w:left="720" w:hanging="360"/>
      </w:pPr>
      <w:rPr>
        <w:rFonts w:ascii="Arial" w:hAnsi="Arial" w:hint="default"/>
      </w:rPr>
    </w:lvl>
    <w:lvl w:ilvl="1" w:tplc="DBB8E206" w:tentative="1">
      <w:start w:val="1"/>
      <w:numFmt w:val="bullet"/>
      <w:lvlText w:val="−"/>
      <w:lvlJc w:val="left"/>
      <w:pPr>
        <w:tabs>
          <w:tab w:val="num" w:pos="1440"/>
        </w:tabs>
        <w:ind w:left="1440" w:hanging="360"/>
      </w:pPr>
      <w:rPr>
        <w:rFonts w:ascii="Arial" w:hAnsi="Arial" w:hint="default"/>
      </w:rPr>
    </w:lvl>
    <w:lvl w:ilvl="2" w:tplc="B6F442E6" w:tentative="1">
      <w:start w:val="1"/>
      <w:numFmt w:val="bullet"/>
      <w:lvlText w:val="−"/>
      <w:lvlJc w:val="left"/>
      <w:pPr>
        <w:tabs>
          <w:tab w:val="num" w:pos="2160"/>
        </w:tabs>
        <w:ind w:left="2160" w:hanging="360"/>
      </w:pPr>
      <w:rPr>
        <w:rFonts w:ascii="Arial" w:hAnsi="Arial" w:hint="default"/>
      </w:rPr>
    </w:lvl>
    <w:lvl w:ilvl="3" w:tplc="D5D8727A">
      <w:start w:val="1"/>
      <w:numFmt w:val="bullet"/>
      <w:lvlText w:val="−"/>
      <w:lvlJc w:val="left"/>
      <w:pPr>
        <w:tabs>
          <w:tab w:val="num" w:pos="2880"/>
        </w:tabs>
        <w:ind w:left="2880" w:hanging="360"/>
      </w:pPr>
      <w:rPr>
        <w:rFonts w:ascii="Arial" w:hAnsi="Arial" w:hint="default"/>
      </w:rPr>
    </w:lvl>
    <w:lvl w:ilvl="4" w:tplc="3C529992" w:tentative="1">
      <w:start w:val="1"/>
      <w:numFmt w:val="bullet"/>
      <w:lvlText w:val="−"/>
      <w:lvlJc w:val="left"/>
      <w:pPr>
        <w:tabs>
          <w:tab w:val="num" w:pos="3600"/>
        </w:tabs>
        <w:ind w:left="3600" w:hanging="360"/>
      </w:pPr>
      <w:rPr>
        <w:rFonts w:ascii="Arial" w:hAnsi="Arial" w:hint="default"/>
      </w:rPr>
    </w:lvl>
    <w:lvl w:ilvl="5" w:tplc="17AC6A90" w:tentative="1">
      <w:start w:val="1"/>
      <w:numFmt w:val="bullet"/>
      <w:lvlText w:val="−"/>
      <w:lvlJc w:val="left"/>
      <w:pPr>
        <w:tabs>
          <w:tab w:val="num" w:pos="4320"/>
        </w:tabs>
        <w:ind w:left="4320" w:hanging="360"/>
      </w:pPr>
      <w:rPr>
        <w:rFonts w:ascii="Arial" w:hAnsi="Arial" w:hint="default"/>
      </w:rPr>
    </w:lvl>
    <w:lvl w:ilvl="6" w:tplc="B2EEE99C" w:tentative="1">
      <w:start w:val="1"/>
      <w:numFmt w:val="bullet"/>
      <w:lvlText w:val="−"/>
      <w:lvlJc w:val="left"/>
      <w:pPr>
        <w:tabs>
          <w:tab w:val="num" w:pos="5040"/>
        </w:tabs>
        <w:ind w:left="5040" w:hanging="360"/>
      </w:pPr>
      <w:rPr>
        <w:rFonts w:ascii="Arial" w:hAnsi="Arial" w:hint="default"/>
      </w:rPr>
    </w:lvl>
    <w:lvl w:ilvl="7" w:tplc="AC188484" w:tentative="1">
      <w:start w:val="1"/>
      <w:numFmt w:val="bullet"/>
      <w:lvlText w:val="−"/>
      <w:lvlJc w:val="left"/>
      <w:pPr>
        <w:tabs>
          <w:tab w:val="num" w:pos="5760"/>
        </w:tabs>
        <w:ind w:left="5760" w:hanging="360"/>
      </w:pPr>
      <w:rPr>
        <w:rFonts w:ascii="Arial" w:hAnsi="Arial" w:hint="default"/>
      </w:rPr>
    </w:lvl>
    <w:lvl w:ilvl="8" w:tplc="39721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D57D3E"/>
    <w:multiLevelType w:val="hybridMultilevel"/>
    <w:tmpl w:val="04F8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D0021C"/>
    <w:multiLevelType w:val="hybridMultilevel"/>
    <w:tmpl w:val="28D4D56A"/>
    <w:lvl w:ilvl="0" w:tplc="05A4B126">
      <w:start w:val="1"/>
      <w:numFmt w:val="bullet"/>
      <w:lvlText w:val="−"/>
      <w:lvlJc w:val="left"/>
      <w:pPr>
        <w:tabs>
          <w:tab w:val="num" w:pos="720"/>
        </w:tabs>
        <w:ind w:left="720" w:hanging="360"/>
      </w:pPr>
      <w:rPr>
        <w:rFonts w:ascii="Arial" w:hAnsi="Arial" w:hint="default"/>
      </w:rPr>
    </w:lvl>
    <w:lvl w:ilvl="1" w:tplc="A762F65A" w:tentative="1">
      <w:start w:val="1"/>
      <w:numFmt w:val="bullet"/>
      <w:lvlText w:val="−"/>
      <w:lvlJc w:val="left"/>
      <w:pPr>
        <w:tabs>
          <w:tab w:val="num" w:pos="1440"/>
        </w:tabs>
        <w:ind w:left="1440" w:hanging="360"/>
      </w:pPr>
      <w:rPr>
        <w:rFonts w:ascii="Arial" w:hAnsi="Arial" w:hint="default"/>
      </w:rPr>
    </w:lvl>
    <w:lvl w:ilvl="2" w:tplc="731ED074" w:tentative="1">
      <w:start w:val="1"/>
      <w:numFmt w:val="bullet"/>
      <w:lvlText w:val="−"/>
      <w:lvlJc w:val="left"/>
      <w:pPr>
        <w:tabs>
          <w:tab w:val="num" w:pos="2160"/>
        </w:tabs>
        <w:ind w:left="2160" w:hanging="360"/>
      </w:pPr>
      <w:rPr>
        <w:rFonts w:ascii="Arial" w:hAnsi="Arial" w:hint="default"/>
      </w:rPr>
    </w:lvl>
    <w:lvl w:ilvl="3" w:tplc="B344A580" w:tentative="1">
      <w:start w:val="1"/>
      <w:numFmt w:val="bullet"/>
      <w:lvlText w:val="−"/>
      <w:lvlJc w:val="left"/>
      <w:pPr>
        <w:tabs>
          <w:tab w:val="num" w:pos="2880"/>
        </w:tabs>
        <w:ind w:left="2880" w:hanging="360"/>
      </w:pPr>
      <w:rPr>
        <w:rFonts w:ascii="Arial" w:hAnsi="Arial" w:hint="default"/>
      </w:rPr>
    </w:lvl>
    <w:lvl w:ilvl="4" w:tplc="ADB0BC92" w:tentative="1">
      <w:start w:val="1"/>
      <w:numFmt w:val="bullet"/>
      <w:lvlText w:val="−"/>
      <w:lvlJc w:val="left"/>
      <w:pPr>
        <w:tabs>
          <w:tab w:val="num" w:pos="3600"/>
        </w:tabs>
        <w:ind w:left="3600" w:hanging="360"/>
      </w:pPr>
      <w:rPr>
        <w:rFonts w:ascii="Arial" w:hAnsi="Arial" w:hint="default"/>
      </w:rPr>
    </w:lvl>
    <w:lvl w:ilvl="5" w:tplc="A7EA41C2" w:tentative="1">
      <w:start w:val="1"/>
      <w:numFmt w:val="bullet"/>
      <w:lvlText w:val="−"/>
      <w:lvlJc w:val="left"/>
      <w:pPr>
        <w:tabs>
          <w:tab w:val="num" w:pos="4320"/>
        </w:tabs>
        <w:ind w:left="4320" w:hanging="360"/>
      </w:pPr>
      <w:rPr>
        <w:rFonts w:ascii="Arial" w:hAnsi="Arial" w:hint="default"/>
      </w:rPr>
    </w:lvl>
    <w:lvl w:ilvl="6" w:tplc="F978FE62" w:tentative="1">
      <w:start w:val="1"/>
      <w:numFmt w:val="bullet"/>
      <w:lvlText w:val="−"/>
      <w:lvlJc w:val="left"/>
      <w:pPr>
        <w:tabs>
          <w:tab w:val="num" w:pos="5040"/>
        </w:tabs>
        <w:ind w:left="5040" w:hanging="360"/>
      </w:pPr>
      <w:rPr>
        <w:rFonts w:ascii="Arial" w:hAnsi="Arial" w:hint="default"/>
      </w:rPr>
    </w:lvl>
    <w:lvl w:ilvl="7" w:tplc="95A8C9CE" w:tentative="1">
      <w:start w:val="1"/>
      <w:numFmt w:val="bullet"/>
      <w:lvlText w:val="−"/>
      <w:lvlJc w:val="left"/>
      <w:pPr>
        <w:tabs>
          <w:tab w:val="num" w:pos="5760"/>
        </w:tabs>
        <w:ind w:left="5760" w:hanging="360"/>
      </w:pPr>
      <w:rPr>
        <w:rFonts w:ascii="Arial" w:hAnsi="Arial" w:hint="default"/>
      </w:rPr>
    </w:lvl>
    <w:lvl w:ilvl="8" w:tplc="5AF02A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40D4E"/>
    <w:multiLevelType w:val="hybridMultilevel"/>
    <w:tmpl w:val="3CDC2FBE"/>
    <w:lvl w:ilvl="0" w:tplc="D0FA8690">
      <w:start w:val="1"/>
      <w:numFmt w:val="bullet"/>
      <w:lvlText w:val=""/>
      <w:lvlJc w:val="left"/>
      <w:pPr>
        <w:tabs>
          <w:tab w:val="num" w:pos="720"/>
        </w:tabs>
        <w:ind w:left="720" w:hanging="360"/>
      </w:pPr>
      <w:rPr>
        <w:rFonts w:ascii="Wingdings" w:hAnsi="Wingdings" w:hint="default"/>
      </w:rPr>
    </w:lvl>
    <w:lvl w:ilvl="1" w:tplc="A59CC07C" w:tentative="1">
      <w:start w:val="1"/>
      <w:numFmt w:val="bullet"/>
      <w:lvlText w:val=""/>
      <w:lvlJc w:val="left"/>
      <w:pPr>
        <w:tabs>
          <w:tab w:val="num" w:pos="1440"/>
        </w:tabs>
        <w:ind w:left="1440" w:hanging="360"/>
      </w:pPr>
      <w:rPr>
        <w:rFonts w:ascii="Wingdings" w:hAnsi="Wingdings" w:hint="default"/>
      </w:rPr>
    </w:lvl>
    <w:lvl w:ilvl="2" w:tplc="D458BDC8" w:tentative="1">
      <w:start w:val="1"/>
      <w:numFmt w:val="bullet"/>
      <w:lvlText w:val=""/>
      <w:lvlJc w:val="left"/>
      <w:pPr>
        <w:tabs>
          <w:tab w:val="num" w:pos="2160"/>
        </w:tabs>
        <w:ind w:left="2160" w:hanging="360"/>
      </w:pPr>
      <w:rPr>
        <w:rFonts w:ascii="Wingdings" w:hAnsi="Wingdings" w:hint="default"/>
      </w:rPr>
    </w:lvl>
    <w:lvl w:ilvl="3" w:tplc="2E6AF4DC" w:tentative="1">
      <w:start w:val="1"/>
      <w:numFmt w:val="bullet"/>
      <w:lvlText w:val=""/>
      <w:lvlJc w:val="left"/>
      <w:pPr>
        <w:tabs>
          <w:tab w:val="num" w:pos="2880"/>
        </w:tabs>
        <w:ind w:left="2880" w:hanging="360"/>
      </w:pPr>
      <w:rPr>
        <w:rFonts w:ascii="Wingdings" w:hAnsi="Wingdings" w:hint="default"/>
      </w:rPr>
    </w:lvl>
    <w:lvl w:ilvl="4" w:tplc="1FAEDA64" w:tentative="1">
      <w:start w:val="1"/>
      <w:numFmt w:val="bullet"/>
      <w:lvlText w:val=""/>
      <w:lvlJc w:val="left"/>
      <w:pPr>
        <w:tabs>
          <w:tab w:val="num" w:pos="3600"/>
        </w:tabs>
        <w:ind w:left="3600" w:hanging="360"/>
      </w:pPr>
      <w:rPr>
        <w:rFonts w:ascii="Wingdings" w:hAnsi="Wingdings" w:hint="default"/>
      </w:rPr>
    </w:lvl>
    <w:lvl w:ilvl="5" w:tplc="C180DB80" w:tentative="1">
      <w:start w:val="1"/>
      <w:numFmt w:val="bullet"/>
      <w:lvlText w:val=""/>
      <w:lvlJc w:val="left"/>
      <w:pPr>
        <w:tabs>
          <w:tab w:val="num" w:pos="4320"/>
        </w:tabs>
        <w:ind w:left="4320" w:hanging="360"/>
      </w:pPr>
      <w:rPr>
        <w:rFonts w:ascii="Wingdings" w:hAnsi="Wingdings" w:hint="default"/>
      </w:rPr>
    </w:lvl>
    <w:lvl w:ilvl="6" w:tplc="74BCBA8C" w:tentative="1">
      <w:start w:val="1"/>
      <w:numFmt w:val="bullet"/>
      <w:lvlText w:val=""/>
      <w:lvlJc w:val="left"/>
      <w:pPr>
        <w:tabs>
          <w:tab w:val="num" w:pos="5040"/>
        </w:tabs>
        <w:ind w:left="5040" w:hanging="360"/>
      </w:pPr>
      <w:rPr>
        <w:rFonts w:ascii="Wingdings" w:hAnsi="Wingdings" w:hint="default"/>
      </w:rPr>
    </w:lvl>
    <w:lvl w:ilvl="7" w:tplc="167CD9A6" w:tentative="1">
      <w:start w:val="1"/>
      <w:numFmt w:val="bullet"/>
      <w:lvlText w:val=""/>
      <w:lvlJc w:val="left"/>
      <w:pPr>
        <w:tabs>
          <w:tab w:val="num" w:pos="5760"/>
        </w:tabs>
        <w:ind w:left="5760" w:hanging="360"/>
      </w:pPr>
      <w:rPr>
        <w:rFonts w:ascii="Wingdings" w:hAnsi="Wingdings" w:hint="default"/>
      </w:rPr>
    </w:lvl>
    <w:lvl w:ilvl="8" w:tplc="71B6B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618E0"/>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9570A"/>
    <w:multiLevelType w:val="hybridMultilevel"/>
    <w:tmpl w:val="1520E76C"/>
    <w:lvl w:ilvl="0" w:tplc="0A687138">
      <w:start w:val="1202"/>
      <w:numFmt w:val="bullet"/>
      <w:lvlText w:val="-"/>
      <w:lvlJc w:val="left"/>
      <w:pPr>
        <w:ind w:left="720" w:hanging="360"/>
      </w:pPr>
      <w:rPr>
        <w:rFonts w:ascii="Dax Offc Pro Light" w:eastAsiaTheme="minorHAnsi" w:hAnsi="Dax Offc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B5D72"/>
    <w:multiLevelType w:val="hybridMultilevel"/>
    <w:tmpl w:val="DA3A5BAE"/>
    <w:lvl w:ilvl="0" w:tplc="5A7CC36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8275C94"/>
    <w:multiLevelType w:val="hybridMultilevel"/>
    <w:tmpl w:val="1BC00508"/>
    <w:lvl w:ilvl="0" w:tplc="D6FC38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80D41"/>
    <w:multiLevelType w:val="hybridMultilevel"/>
    <w:tmpl w:val="5C580536"/>
    <w:lvl w:ilvl="0" w:tplc="2A1E2642">
      <w:start w:val="1"/>
      <w:numFmt w:val="bullet"/>
      <w:lvlText w:val=""/>
      <w:lvlJc w:val="left"/>
      <w:pPr>
        <w:tabs>
          <w:tab w:val="num" w:pos="720"/>
        </w:tabs>
        <w:ind w:left="720" w:hanging="360"/>
      </w:pPr>
      <w:rPr>
        <w:rFonts w:ascii="Symbol" w:hAnsi="Symbol" w:hint="default"/>
      </w:rPr>
    </w:lvl>
    <w:lvl w:ilvl="1" w:tplc="3A5C45C6" w:tentative="1">
      <w:start w:val="1"/>
      <w:numFmt w:val="bullet"/>
      <w:lvlText w:val=""/>
      <w:lvlJc w:val="left"/>
      <w:pPr>
        <w:tabs>
          <w:tab w:val="num" w:pos="1440"/>
        </w:tabs>
        <w:ind w:left="1440" w:hanging="360"/>
      </w:pPr>
      <w:rPr>
        <w:rFonts w:ascii="Symbol" w:hAnsi="Symbol" w:hint="default"/>
      </w:rPr>
    </w:lvl>
    <w:lvl w:ilvl="2" w:tplc="102A8AF4" w:tentative="1">
      <w:start w:val="1"/>
      <w:numFmt w:val="bullet"/>
      <w:lvlText w:val=""/>
      <w:lvlJc w:val="left"/>
      <w:pPr>
        <w:tabs>
          <w:tab w:val="num" w:pos="2160"/>
        </w:tabs>
        <w:ind w:left="2160" w:hanging="360"/>
      </w:pPr>
      <w:rPr>
        <w:rFonts w:ascii="Symbol" w:hAnsi="Symbol" w:hint="default"/>
      </w:rPr>
    </w:lvl>
    <w:lvl w:ilvl="3" w:tplc="320EC03C" w:tentative="1">
      <w:start w:val="1"/>
      <w:numFmt w:val="bullet"/>
      <w:lvlText w:val=""/>
      <w:lvlJc w:val="left"/>
      <w:pPr>
        <w:tabs>
          <w:tab w:val="num" w:pos="2880"/>
        </w:tabs>
        <w:ind w:left="2880" w:hanging="360"/>
      </w:pPr>
      <w:rPr>
        <w:rFonts w:ascii="Symbol" w:hAnsi="Symbol" w:hint="default"/>
      </w:rPr>
    </w:lvl>
    <w:lvl w:ilvl="4" w:tplc="38E8811A" w:tentative="1">
      <w:start w:val="1"/>
      <w:numFmt w:val="bullet"/>
      <w:lvlText w:val=""/>
      <w:lvlJc w:val="left"/>
      <w:pPr>
        <w:tabs>
          <w:tab w:val="num" w:pos="3600"/>
        </w:tabs>
        <w:ind w:left="3600" w:hanging="360"/>
      </w:pPr>
      <w:rPr>
        <w:rFonts w:ascii="Symbol" w:hAnsi="Symbol" w:hint="default"/>
      </w:rPr>
    </w:lvl>
    <w:lvl w:ilvl="5" w:tplc="56289D36" w:tentative="1">
      <w:start w:val="1"/>
      <w:numFmt w:val="bullet"/>
      <w:lvlText w:val=""/>
      <w:lvlJc w:val="left"/>
      <w:pPr>
        <w:tabs>
          <w:tab w:val="num" w:pos="4320"/>
        </w:tabs>
        <w:ind w:left="4320" w:hanging="360"/>
      </w:pPr>
      <w:rPr>
        <w:rFonts w:ascii="Symbol" w:hAnsi="Symbol" w:hint="default"/>
      </w:rPr>
    </w:lvl>
    <w:lvl w:ilvl="6" w:tplc="9C14118C" w:tentative="1">
      <w:start w:val="1"/>
      <w:numFmt w:val="bullet"/>
      <w:lvlText w:val=""/>
      <w:lvlJc w:val="left"/>
      <w:pPr>
        <w:tabs>
          <w:tab w:val="num" w:pos="5040"/>
        </w:tabs>
        <w:ind w:left="5040" w:hanging="360"/>
      </w:pPr>
      <w:rPr>
        <w:rFonts w:ascii="Symbol" w:hAnsi="Symbol" w:hint="default"/>
      </w:rPr>
    </w:lvl>
    <w:lvl w:ilvl="7" w:tplc="AC04C9A8" w:tentative="1">
      <w:start w:val="1"/>
      <w:numFmt w:val="bullet"/>
      <w:lvlText w:val=""/>
      <w:lvlJc w:val="left"/>
      <w:pPr>
        <w:tabs>
          <w:tab w:val="num" w:pos="5760"/>
        </w:tabs>
        <w:ind w:left="5760" w:hanging="360"/>
      </w:pPr>
      <w:rPr>
        <w:rFonts w:ascii="Symbol" w:hAnsi="Symbol" w:hint="default"/>
      </w:rPr>
    </w:lvl>
    <w:lvl w:ilvl="8" w:tplc="B37408F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0853A3"/>
    <w:multiLevelType w:val="multilevel"/>
    <w:tmpl w:val="BD58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872C8"/>
    <w:multiLevelType w:val="multilevel"/>
    <w:tmpl w:val="699A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616FCE"/>
    <w:multiLevelType w:val="hybridMultilevel"/>
    <w:tmpl w:val="1C86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9F640D"/>
    <w:multiLevelType w:val="hybridMultilevel"/>
    <w:tmpl w:val="68A61A4A"/>
    <w:lvl w:ilvl="0" w:tplc="2E6AF9F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07B15B6"/>
    <w:multiLevelType w:val="hybridMultilevel"/>
    <w:tmpl w:val="28EAEE88"/>
    <w:lvl w:ilvl="0" w:tplc="43126B3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EA354D"/>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234B1A"/>
    <w:multiLevelType w:val="hybridMultilevel"/>
    <w:tmpl w:val="F4FE4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827B04"/>
    <w:multiLevelType w:val="hybridMultilevel"/>
    <w:tmpl w:val="F394135E"/>
    <w:lvl w:ilvl="0" w:tplc="D0A008B2">
      <w:numFmt w:val="bullet"/>
      <w:lvlText w:val=""/>
      <w:lvlJc w:val="left"/>
      <w:pPr>
        <w:ind w:left="1070" w:hanging="360"/>
      </w:pPr>
      <w:rPr>
        <w:rFonts w:ascii="Wingdings" w:eastAsia="Calibri" w:hAnsi="Wingdings"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20" w15:restartNumberingAfterBreak="0">
    <w:nsid w:val="6FDE649B"/>
    <w:multiLevelType w:val="hybridMultilevel"/>
    <w:tmpl w:val="88E8D7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424CD9"/>
    <w:multiLevelType w:val="hybridMultilevel"/>
    <w:tmpl w:val="BF6C3B0C"/>
    <w:lvl w:ilvl="0" w:tplc="A76AFBFA">
      <w:start w:val="1"/>
      <w:numFmt w:val="bullet"/>
      <w:lvlText w:val=""/>
      <w:lvlJc w:val="left"/>
      <w:pPr>
        <w:tabs>
          <w:tab w:val="num" w:pos="720"/>
        </w:tabs>
        <w:ind w:left="720" w:hanging="360"/>
      </w:pPr>
      <w:rPr>
        <w:rFonts w:ascii="Wingdings" w:hAnsi="Wingdings" w:hint="default"/>
      </w:rPr>
    </w:lvl>
    <w:lvl w:ilvl="1" w:tplc="6B76203A" w:tentative="1">
      <w:start w:val="1"/>
      <w:numFmt w:val="bullet"/>
      <w:lvlText w:val=""/>
      <w:lvlJc w:val="left"/>
      <w:pPr>
        <w:tabs>
          <w:tab w:val="num" w:pos="1440"/>
        </w:tabs>
        <w:ind w:left="1440" w:hanging="360"/>
      </w:pPr>
      <w:rPr>
        <w:rFonts w:ascii="Wingdings" w:hAnsi="Wingdings" w:hint="default"/>
      </w:rPr>
    </w:lvl>
    <w:lvl w:ilvl="2" w:tplc="C6845828" w:tentative="1">
      <w:start w:val="1"/>
      <w:numFmt w:val="bullet"/>
      <w:lvlText w:val=""/>
      <w:lvlJc w:val="left"/>
      <w:pPr>
        <w:tabs>
          <w:tab w:val="num" w:pos="2160"/>
        </w:tabs>
        <w:ind w:left="2160" w:hanging="360"/>
      </w:pPr>
      <w:rPr>
        <w:rFonts w:ascii="Wingdings" w:hAnsi="Wingdings" w:hint="default"/>
      </w:rPr>
    </w:lvl>
    <w:lvl w:ilvl="3" w:tplc="747054AE" w:tentative="1">
      <w:start w:val="1"/>
      <w:numFmt w:val="bullet"/>
      <w:lvlText w:val=""/>
      <w:lvlJc w:val="left"/>
      <w:pPr>
        <w:tabs>
          <w:tab w:val="num" w:pos="2880"/>
        </w:tabs>
        <w:ind w:left="2880" w:hanging="360"/>
      </w:pPr>
      <w:rPr>
        <w:rFonts w:ascii="Wingdings" w:hAnsi="Wingdings" w:hint="default"/>
      </w:rPr>
    </w:lvl>
    <w:lvl w:ilvl="4" w:tplc="064837DC" w:tentative="1">
      <w:start w:val="1"/>
      <w:numFmt w:val="bullet"/>
      <w:lvlText w:val=""/>
      <w:lvlJc w:val="left"/>
      <w:pPr>
        <w:tabs>
          <w:tab w:val="num" w:pos="3600"/>
        </w:tabs>
        <w:ind w:left="3600" w:hanging="360"/>
      </w:pPr>
      <w:rPr>
        <w:rFonts w:ascii="Wingdings" w:hAnsi="Wingdings" w:hint="default"/>
      </w:rPr>
    </w:lvl>
    <w:lvl w:ilvl="5" w:tplc="7AA47DC2" w:tentative="1">
      <w:start w:val="1"/>
      <w:numFmt w:val="bullet"/>
      <w:lvlText w:val=""/>
      <w:lvlJc w:val="left"/>
      <w:pPr>
        <w:tabs>
          <w:tab w:val="num" w:pos="4320"/>
        </w:tabs>
        <w:ind w:left="4320" w:hanging="360"/>
      </w:pPr>
      <w:rPr>
        <w:rFonts w:ascii="Wingdings" w:hAnsi="Wingdings" w:hint="default"/>
      </w:rPr>
    </w:lvl>
    <w:lvl w:ilvl="6" w:tplc="1CDA1B10" w:tentative="1">
      <w:start w:val="1"/>
      <w:numFmt w:val="bullet"/>
      <w:lvlText w:val=""/>
      <w:lvlJc w:val="left"/>
      <w:pPr>
        <w:tabs>
          <w:tab w:val="num" w:pos="5040"/>
        </w:tabs>
        <w:ind w:left="5040" w:hanging="360"/>
      </w:pPr>
      <w:rPr>
        <w:rFonts w:ascii="Wingdings" w:hAnsi="Wingdings" w:hint="default"/>
      </w:rPr>
    </w:lvl>
    <w:lvl w:ilvl="7" w:tplc="B0D66E66" w:tentative="1">
      <w:start w:val="1"/>
      <w:numFmt w:val="bullet"/>
      <w:lvlText w:val=""/>
      <w:lvlJc w:val="left"/>
      <w:pPr>
        <w:tabs>
          <w:tab w:val="num" w:pos="5760"/>
        </w:tabs>
        <w:ind w:left="5760" w:hanging="360"/>
      </w:pPr>
      <w:rPr>
        <w:rFonts w:ascii="Wingdings" w:hAnsi="Wingdings" w:hint="default"/>
      </w:rPr>
    </w:lvl>
    <w:lvl w:ilvl="8" w:tplc="ACF6F7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5D6AB6"/>
    <w:multiLevelType w:val="hybridMultilevel"/>
    <w:tmpl w:val="42E2478C"/>
    <w:lvl w:ilvl="0" w:tplc="5C466D70">
      <w:start w:val="1"/>
      <w:numFmt w:val="bullet"/>
      <w:lvlText w:val="−"/>
      <w:lvlJc w:val="left"/>
      <w:pPr>
        <w:tabs>
          <w:tab w:val="num" w:pos="720"/>
        </w:tabs>
        <w:ind w:left="720" w:hanging="360"/>
      </w:pPr>
      <w:rPr>
        <w:rFonts w:ascii="Arial" w:hAnsi="Arial" w:hint="default"/>
      </w:rPr>
    </w:lvl>
    <w:lvl w:ilvl="1" w:tplc="FABE11DA" w:tentative="1">
      <w:start w:val="1"/>
      <w:numFmt w:val="bullet"/>
      <w:lvlText w:val="−"/>
      <w:lvlJc w:val="left"/>
      <w:pPr>
        <w:tabs>
          <w:tab w:val="num" w:pos="1440"/>
        </w:tabs>
        <w:ind w:left="1440" w:hanging="360"/>
      </w:pPr>
      <w:rPr>
        <w:rFonts w:ascii="Arial" w:hAnsi="Arial" w:hint="default"/>
      </w:rPr>
    </w:lvl>
    <w:lvl w:ilvl="2" w:tplc="19D8B636" w:tentative="1">
      <w:start w:val="1"/>
      <w:numFmt w:val="bullet"/>
      <w:lvlText w:val="−"/>
      <w:lvlJc w:val="left"/>
      <w:pPr>
        <w:tabs>
          <w:tab w:val="num" w:pos="2160"/>
        </w:tabs>
        <w:ind w:left="2160" w:hanging="360"/>
      </w:pPr>
      <w:rPr>
        <w:rFonts w:ascii="Arial" w:hAnsi="Arial" w:hint="default"/>
      </w:rPr>
    </w:lvl>
    <w:lvl w:ilvl="3" w:tplc="D0027832">
      <w:start w:val="1"/>
      <w:numFmt w:val="bullet"/>
      <w:lvlText w:val="−"/>
      <w:lvlJc w:val="left"/>
      <w:pPr>
        <w:tabs>
          <w:tab w:val="num" w:pos="2880"/>
        </w:tabs>
        <w:ind w:left="2880" w:hanging="360"/>
      </w:pPr>
      <w:rPr>
        <w:rFonts w:ascii="Arial" w:hAnsi="Arial" w:hint="default"/>
      </w:rPr>
    </w:lvl>
    <w:lvl w:ilvl="4" w:tplc="7122C47E" w:tentative="1">
      <w:start w:val="1"/>
      <w:numFmt w:val="bullet"/>
      <w:lvlText w:val="−"/>
      <w:lvlJc w:val="left"/>
      <w:pPr>
        <w:tabs>
          <w:tab w:val="num" w:pos="3600"/>
        </w:tabs>
        <w:ind w:left="3600" w:hanging="360"/>
      </w:pPr>
      <w:rPr>
        <w:rFonts w:ascii="Arial" w:hAnsi="Arial" w:hint="default"/>
      </w:rPr>
    </w:lvl>
    <w:lvl w:ilvl="5" w:tplc="878EF32E" w:tentative="1">
      <w:start w:val="1"/>
      <w:numFmt w:val="bullet"/>
      <w:lvlText w:val="−"/>
      <w:lvlJc w:val="left"/>
      <w:pPr>
        <w:tabs>
          <w:tab w:val="num" w:pos="4320"/>
        </w:tabs>
        <w:ind w:left="4320" w:hanging="360"/>
      </w:pPr>
      <w:rPr>
        <w:rFonts w:ascii="Arial" w:hAnsi="Arial" w:hint="default"/>
      </w:rPr>
    </w:lvl>
    <w:lvl w:ilvl="6" w:tplc="DBB44130" w:tentative="1">
      <w:start w:val="1"/>
      <w:numFmt w:val="bullet"/>
      <w:lvlText w:val="−"/>
      <w:lvlJc w:val="left"/>
      <w:pPr>
        <w:tabs>
          <w:tab w:val="num" w:pos="5040"/>
        </w:tabs>
        <w:ind w:left="5040" w:hanging="360"/>
      </w:pPr>
      <w:rPr>
        <w:rFonts w:ascii="Arial" w:hAnsi="Arial" w:hint="default"/>
      </w:rPr>
    </w:lvl>
    <w:lvl w:ilvl="7" w:tplc="39CA6938" w:tentative="1">
      <w:start w:val="1"/>
      <w:numFmt w:val="bullet"/>
      <w:lvlText w:val="−"/>
      <w:lvlJc w:val="left"/>
      <w:pPr>
        <w:tabs>
          <w:tab w:val="num" w:pos="5760"/>
        </w:tabs>
        <w:ind w:left="5760" w:hanging="360"/>
      </w:pPr>
      <w:rPr>
        <w:rFonts w:ascii="Arial" w:hAnsi="Arial" w:hint="default"/>
      </w:rPr>
    </w:lvl>
    <w:lvl w:ilvl="8" w:tplc="088405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AE7A3A"/>
    <w:multiLevelType w:val="hybridMultilevel"/>
    <w:tmpl w:val="6B8084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6"/>
  </w:num>
  <w:num w:numId="5">
    <w:abstractNumId w:val="21"/>
  </w:num>
  <w:num w:numId="6">
    <w:abstractNumId w:val="10"/>
  </w:num>
  <w:num w:numId="7">
    <w:abstractNumId w:val="14"/>
  </w:num>
  <w:num w:numId="8">
    <w:abstractNumId w:val="4"/>
  </w:num>
  <w:num w:numId="9">
    <w:abstractNumId w:val="16"/>
  </w:num>
  <w:num w:numId="10">
    <w:abstractNumId w:val="7"/>
  </w:num>
  <w:num w:numId="11">
    <w:abstractNumId w:val="17"/>
  </w:num>
  <w:num w:numId="12">
    <w:abstractNumId w:val="9"/>
  </w:num>
  <w:num w:numId="13">
    <w:abstractNumId w:val="5"/>
  </w:num>
  <w:num w:numId="14">
    <w:abstractNumId w:val="3"/>
  </w:num>
  <w:num w:numId="15">
    <w:abstractNumId w:val="22"/>
  </w:num>
  <w:num w:numId="16">
    <w:abstractNumId w:val="18"/>
  </w:num>
  <w:num w:numId="17">
    <w:abstractNumId w:val="15"/>
  </w:num>
  <w:num w:numId="18">
    <w:abstractNumId w:val="20"/>
  </w:num>
  <w:num w:numId="19">
    <w:abstractNumId w:val="11"/>
  </w:num>
  <w:num w:numId="20">
    <w:abstractNumId w:val="23"/>
  </w:num>
  <w:num w:numId="21">
    <w:abstractNumId w:val="19"/>
  </w:num>
  <w:num w:numId="22">
    <w:abstractNumId w:val="12"/>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GrammaticalErrors/>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78BE"/>
    <w:rsid w:val="00000135"/>
    <w:rsid w:val="00000379"/>
    <w:rsid w:val="000006F4"/>
    <w:rsid w:val="000009F9"/>
    <w:rsid w:val="000019A1"/>
    <w:rsid w:val="00002DD1"/>
    <w:rsid w:val="000034CE"/>
    <w:rsid w:val="00004243"/>
    <w:rsid w:val="00005C22"/>
    <w:rsid w:val="00005DA4"/>
    <w:rsid w:val="0000654E"/>
    <w:rsid w:val="0000668A"/>
    <w:rsid w:val="00006929"/>
    <w:rsid w:val="0000747D"/>
    <w:rsid w:val="000075A9"/>
    <w:rsid w:val="00007BF2"/>
    <w:rsid w:val="000107A0"/>
    <w:rsid w:val="00010899"/>
    <w:rsid w:val="00011161"/>
    <w:rsid w:val="00011D5E"/>
    <w:rsid w:val="00011FC5"/>
    <w:rsid w:val="00012230"/>
    <w:rsid w:val="00012659"/>
    <w:rsid w:val="00012E45"/>
    <w:rsid w:val="00012F71"/>
    <w:rsid w:val="0001351C"/>
    <w:rsid w:val="000136B4"/>
    <w:rsid w:val="00013A13"/>
    <w:rsid w:val="00014196"/>
    <w:rsid w:val="00014570"/>
    <w:rsid w:val="00014848"/>
    <w:rsid w:val="00014B40"/>
    <w:rsid w:val="00014D51"/>
    <w:rsid w:val="00015072"/>
    <w:rsid w:val="000153D2"/>
    <w:rsid w:val="0001557E"/>
    <w:rsid w:val="000159F1"/>
    <w:rsid w:val="000166FE"/>
    <w:rsid w:val="00017806"/>
    <w:rsid w:val="00017B51"/>
    <w:rsid w:val="00017B71"/>
    <w:rsid w:val="00017DA1"/>
    <w:rsid w:val="000202A9"/>
    <w:rsid w:val="0002091D"/>
    <w:rsid w:val="00020C1C"/>
    <w:rsid w:val="00021BD4"/>
    <w:rsid w:val="0002208C"/>
    <w:rsid w:val="0002223E"/>
    <w:rsid w:val="000222F3"/>
    <w:rsid w:val="000227EC"/>
    <w:rsid w:val="000229DA"/>
    <w:rsid w:val="00022B08"/>
    <w:rsid w:val="00022E29"/>
    <w:rsid w:val="00023124"/>
    <w:rsid w:val="00023378"/>
    <w:rsid w:val="000233D3"/>
    <w:rsid w:val="00024094"/>
    <w:rsid w:val="00024318"/>
    <w:rsid w:val="00024C84"/>
    <w:rsid w:val="00024DC3"/>
    <w:rsid w:val="00024E31"/>
    <w:rsid w:val="00025432"/>
    <w:rsid w:val="0002544A"/>
    <w:rsid w:val="000254B1"/>
    <w:rsid w:val="00025A55"/>
    <w:rsid w:val="00025C71"/>
    <w:rsid w:val="00026178"/>
    <w:rsid w:val="000263D4"/>
    <w:rsid w:val="00026A09"/>
    <w:rsid w:val="00026D06"/>
    <w:rsid w:val="00027620"/>
    <w:rsid w:val="00027850"/>
    <w:rsid w:val="00027A13"/>
    <w:rsid w:val="00027D3F"/>
    <w:rsid w:val="000304DC"/>
    <w:rsid w:val="00030A21"/>
    <w:rsid w:val="00030F46"/>
    <w:rsid w:val="0003360B"/>
    <w:rsid w:val="00033749"/>
    <w:rsid w:val="0003397E"/>
    <w:rsid w:val="00033AD5"/>
    <w:rsid w:val="00034FDF"/>
    <w:rsid w:val="000357E7"/>
    <w:rsid w:val="00035AE7"/>
    <w:rsid w:val="000369A3"/>
    <w:rsid w:val="000378DF"/>
    <w:rsid w:val="00037C81"/>
    <w:rsid w:val="00040A13"/>
    <w:rsid w:val="00040F60"/>
    <w:rsid w:val="000423F4"/>
    <w:rsid w:val="00042661"/>
    <w:rsid w:val="00043C1A"/>
    <w:rsid w:val="00044A0B"/>
    <w:rsid w:val="00045DFD"/>
    <w:rsid w:val="0004684C"/>
    <w:rsid w:val="000468A0"/>
    <w:rsid w:val="00046D79"/>
    <w:rsid w:val="0004706A"/>
    <w:rsid w:val="00050883"/>
    <w:rsid w:val="00050FD6"/>
    <w:rsid w:val="00052880"/>
    <w:rsid w:val="000529F5"/>
    <w:rsid w:val="00053366"/>
    <w:rsid w:val="000535C9"/>
    <w:rsid w:val="00055969"/>
    <w:rsid w:val="00056FB8"/>
    <w:rsid w:val="000570EE"/>
    <w:rsid w:val="0005714D"/>
    <w:rsid w:val="000575C7"/>
    <w:rsid w:val="0005796A"/>
    <w:rsid w:val="00060CF7"/>
    <w:rsid w:val="000615AA"/>
    <w:rsid w:val="000626D5"/>
    <w:rsid w:val="0006270F"/>
    <w:rsid w:val="00063088"/>
    <w:rsid w:val="000634D1"/>
    <w:rsid w:val="000635EA"/>
    <w:rsid w:val="0006410E"/>
    <w:rsid w:val="00064770"/>
    <w:rsid w:val="00065500"/>
    <w:rsid w:val="0006564F"/>
    <w:rsid w:val="00066091"/>
    <w:rsid w:val="00066B1E"/>
    <w:rsid w:val="00066D43"/>
    <w:rsid w:val="00067649"/>
    <w:rsid w:val="0007050B"/>
    <w:rsid w:val="00070A84"/>
    <w:rsid w:val="00070CAE"/>
    <w:rsid w:val="000713F5"/>
    <w:rsid w:val="00071498"/>
    <w:rsid w:val="000722A8"/>
    <w:rsid w:val="0007297B"/>
    <w:rsid w:val="00072AD5"/>
    <w:rsid w:val="0007334B"/>
    <w:rsid w:val="0007394B"/>
    <w:rsid w:val="000742C0"/>
    <w:rsid w:val="0007517B"/>
    <w:rsid w:val="00075787"/>
    <w:rsid w:val="000757E7"/>
    <w:rsid w:val="0007602B"/>
    <w:rsid w:val="00076C5D"/>
    <w:rsid w:val="00076E6A"/>
    <w:rsid w:val="0007773A"/>
    <w:rsid w:val="00077B55"/>
    <w:rsid w:val="00077E58"/>
    <w:rsid w:val="00080E00"/>
    <w:rsid w:val="0008105B"/>
    <w:rsid w:val="0008122E"/>
    <w:rsid w:val="00081545"/>
    <w:rsid w:val="00082C9D"/>
    <w:rsid w:val="00084727"/>
    <w:rsid w:val="000852E4"/>
    <w:rsid w:val="0008550A"/>
    <w:rsid w:val="00085916"/>
    <w:rsid w:val="00085D10"/>
    <w:rsid w:val="00085D5D"/>
    <w:rsid w:val="00086577"/>
    <w:rsid w:val="00086B9C"/>
    <w:rsid w:val="0008731F"/>
    <w:rsid w:val="00087553"/>
    <w:rsid w:val="00087859"/>
    <w:rsid w:val="0009034C"/>
    <w:rsid w:val="00091020"/>
    <w:rsid w:val="00091368"/>
    <w:rsid w:val="00091739"/>
    <w:rsid w:val="0009182D"/>
    <w:rsid w:val="00091882"/>
    <w:rsid w:val="00091CEC"/>
    <w:rsid w:val="000929B0"/>
    <w:rsid w:val="00093ABD"/>
    <w:rsid w:val="000948C9"/>
    <w:rsid w:val="00094A52"/>
    <w:rsid w:val="00095490"/>
    <w:rsid w:val="000957AB"/>
    <w:rsid w:val="00095AE3"/>
    <w:rsid w:val="00095C0D"/>
    <w:rsid w:val="00095E01"/>
    <w:rsid w:val="000965E8"/>
    <w:rsid w:val="00096BE4"/>
    <w:rsid w:val="00096FCF"/>
    <w:rsid w:val="000A032A"/>
    <w:rsid w:val="000A0BB6"/>
    <w:rsid w:val="000A0D58"/>
    <w:rsid w:val="000A104C"/>
    <w:rsid w:val="000A17BF"/>
    <w:rsid w:val="000A195E"/>
    <w:rsid w:val="000A1BED"/>
    <w:rsid w:val="000A5295"/>
    <w:rsid w:val="000A5717"/>
    <w:rsid w:val="000A585A"/>
    <w:rsid w:val="000A59F1"/>
    <w:rsid w:val="000A5B26"/>
    <w:rsid w:val="000A5BA0"/>
    <w:rsid w:val="000A620C"/>
    <w:rsid w:val="000A668B"/>
    <w:rsid w:val="000A79E9"/>
    <w:rsid w:val="000B0490"/>
    <w:rsid w:val="000B077D"/>
    <w:rsid w:val="000B0979"/>
    <w:rsid w:val="000B0F0E"/>
    <w:rsid w:val="000B13A1"/>
    <w:rsid w:val="000B1F73"/>
    <w:rsid w:val="000B221A"/>
    <w:rsid w:val="000B33C5"/>
    <w:rsid w:val="000B365E"/>
    <w:rsid w:val="000B3E15"/>
    <w:rsid w:val="000B409C"/>
    <w:rsid w:val="000B428B"/>
    <w:rsid w:val="000B4C94"/>
    <w:rsid w:val="000B5662"/>
    <w:rsid w:val="000B576A"/>
    <w:rsid w:val="000B598D"/>
    <w:rsid w:val="000B5FAC"/>
    <w:rsid w:val="000B660E"/>
    <w:rsid w:val="000B724A"/>
    <w:rsid w:val="000B763B"/>
    <w:rsid w:val="000B783E"/>
    <w:rsid w:val="000C038E"/>
    <w:rsid w:val="000C0848"/>
    <w:rsid w:val="000C0F0B"/>
    <w:rsid w:val="000C0FAE"/>
    <w:rsid w:val="000C1121"/>
    <w:rsid w:val="000C1777"/>
    <w:rsid w:val="000C1BF1"/>
    <w:rsid w:val="000C21B0"/>
    <w:rsid w:val="000C24E5"/>
    <w:rsid w:val="000C2640"/>
    <w:rsid w:val="000C29B2"/>
    <w:rsid w:val="000C2BAA"/>
    <w:rsid w:val="000C38B3"/>
    <w:rsid w:val="000C3E41"/>
    <w:rsid w:val="000C4AE9"/>
    <w:rsid w:val="000C4E5D"/>
    <w:rsid w:val="000C5B0C"/>
    <w:rsid w:val="000C5E76"/>
    <w:rsid w:val="000C620F"/>
    <w:rsid w:val="000C62C5"/>
    <w:rsid w:val="000C65FB"/>
    <w:rsid w:val="000C68DA"/>
    <w:rsid w:val="000C6B1B"/>
    <w:rsid w:val="000C6E59"/>
    <w:rsid w:val="000C726D"/>
    <w:rsid w:val="000C78AA"/>
    <w:rsid w:val="000C78CC"/>
    <w:rsid w:val="000D0E29"/>
    <w:rsid w:val="000D188C"/>
    <w:rsid w:val="000D1DBA"/>
    <w:rsid w:val="000D226D"/>
    <w:rsid w:val="000D2DC6"/>
    <w:rsid w:val="000D2E66"/>
    <w:rsid w:val="000D3060"/>
    <w:rsid w:val="000D3089"/>
    <w:rsid w:val="000D34E9"/>
    <w:rsid w:val="000D3E61"/>
    <w:rsid w:val="000D4067"/>
    <w:rsid w:val="000D46B1"/>
    <w:rsid w:val="000D4A07"/>
    <w:rsid w:val="000D4A5B"/>
    <w:rsid w:val="000D4AFC"/>
    <w:rsid w:val="000D5B2F"/>
    <w:rsid w:val="000D63EC"/>
    <w:rsid w:val="000D6863"/>
    <w:rsid w:val="000D6E9F"/>
    <w:rsid w:val="000D7B2A"/>
    <w:rsid w:val="000D7DA4"/>
    <w:rsid w:val="000D7E7A"/>
    <w:rsid w:val="000D7F06"/>
    <w:rsid w:val="000E004B"/>
    <w:rsid w:val="000E08F3"/>
    <w:rsid w:val="000E0EE7"/>
    <w:rsid w:val="000E139A"/>
    <w:rsid w:val="000E1579"/>
    <w:rsid w:val="000E1A99"/>
    <w:rsid w:val="000E1B54"/>
    <w:rsid w:val="000E1E05"/>
    <w:rsid w:val="000E21F0"/>
    <w:rsid w:val="000E26F0"/>
    <w:rsid w:val="000E3195"/>
    <w:rsid w:val="000E3A07"/>
    <w:rsid w:val="000E3C4D"/>
    <w:rsid w:val="000E4312"/>
    <w:rsid w:val="000E43F4"/>
    <w:rsid w:val="000E492A"/>
    <w:rsid w:val="000E4C81"/>
    <w:rsid w:val="000E509D"/>
    <w:rsid w:val="000E51B4"/>
    <w:rsid w:val="000E5C84"/>
    <w:rsid w:val="000E619B"/>
    <w:rsid w:val="000E657A"/>
    <w:rsid w:val="000E65F5"/>
    <w:rsid w:val="000E7E10"/>
    <w:rsid w:val="000E7E70"/>
    <w:rsid w:val="000F165D"/>
    <w:rsid w:val="000F1AC9"/>
    <w:rsid w:val="000F1CED"/>
    <w:rsid w:val="000F2171"/>
    <w:rsid w:val="000F384B"/>
    <w:rsid w:val="000F478B"/>
    <w:rsid w:val="000F4B29"/>
    <w:rsid w:val="000F5433"/>
    <w:rsid w:val="000F60E9"/>
    <w:rsid w:val="000F684A"/>
    <w:rsid w:val="000F6AA0"/>
    <w:rsid w:val="000F6F8E"/>
    <w:rsid w:val="000F77CB"/>
    <w:rsid w:val="000F78EB"/>
    <w:rsid w:val="000F79C2"/>
    <w:rsid w:val="001000B1"/>
    <w:rsid w:val="00100229"/>
    <w:rsid w:val="00100AA0"/>
    <w:rsid w:val="00101EDA"/>
    <w:rsid w:val="00101F53"/>
    <w:rsid w:val="00102034"/>
    <w:rsid w:val="001022EE"/>
    <w:rsid w:val="00102728"/>
    <w:rsid w:val="00102995"/>
    <w:rsid w:val="00104137"/>
    <w:rsid w:val="001051C3"/>
    <w:rsid w:val="001054AD"/>
    <w:rsid w:val="00107409"/>
    <w:rsid w:val="0010773C"/>
    <w:rsid w:val="00107CE0"/>
    <w:rsid w:val="00107D24"/>
    <w:rsid w:val="001103DC"/>
    <w:rsid w:val="001106BC"/>
    <w:rsid w:val="001115AD"/>
    <w:rsid w:val="00111EBF"/>
    <w:rsid w:val="001120EA"/>
    <w:rsid w:val="001120F6"/>
    <w:rsid w:val="0011253C"/>
    <w:rsid w:val="00112777"/>
    <w:rsid w:val="001130C6"/>
    <w:rsid w:val="00113BAF"/>
    <w:rsid w:val="00113F52"/>
    <w:rsid w:val="00114058"/>
    <w:rsid w:val="00114145"/>
    <w:rsid w:val="00114699"/>
    <w:rsid w:val="00114EE5"/>
    <w:rsid w:val="0011630B"/>
    <w:rsid w:val="00116A84"/>
    <w:rsid w:val="00116EF6"/>
    <w:rsid w:val="00117507"/>
    <w:rsid w:val="00117F76"/>
    <w:rsid w:val="00120518"/>
    <w:rsid w:val="00120A97"/>
    <w:rsid w:val="0012194C"/>
    <w:rsid w:val="00121E4F"/>
    <w:rsid w:val="00121EDE"/>
    <w:rsid w:val="00122FEE"/>
    <w:rsid w:val="00123031"/>
    <w:rsid w:val="0012318B"/>
    <w:rsid w:val="001249A0"/>
    <w:rsid w:val="00124A3B"/>
    <w:rsid w:val="00124C3E"/>
    <w:rsid w:val="00124FCA"/>
    <w:rsid w:val="001251B3"/>
    <w:rsid w:val="001256CA"/>
    <w:rsid w:val="00125ADA"/>
    <w:rsid w:val="00125D24"/>
    <w:rsid w:val="0012603E"/>
    <w:rsid w:val="0012629B"/>
    <w:rsid w:val="0012634D"/>
    <w:rsid w:val="001263A0"/>
    <w:rsid w:val="0012650D"/>
    <w:rsid w:val="00126822"/>
    <w:rsid w:val="00126CFF"/>
    <w:rsid w:val="00127262"/>
    <w:rsid w:val="001273C2"/>
    <w:rsid w:val="0012744A"/>
    <w:rsid w:val="00130014"/>
    <w:rsid w:val="00130A0B"/>
    <w:rsid w:val="00131345"/>
    <w:rsid w:val="00131BC2"/>
    <w:rsid w:val="00131C3B"/>
    <w:rsid w:val="0013294B"/>
    <w:rsid w:val="00132A4D"/>
    <w:rsid w:val="00133379"/>
    <w:rsid w:val="001335AF"/>
    <w:rsid w:val="0013383F"/>
    <w:rsid w:val="0013394D"/>
    <w:rsid w:val="00134603"/>
    <w:rsid w:val="001346F6"/>
    <w:rsid w:val="0013493F"/>
    <w:rsid w:val="001350FE"/>
    <w:rsid w:val="00135292"/>
    <w:rsid w:val="001356B9"/>
    <w:rsid w:val="00135863"/>
    <w:rsid w:val="00135955"/>
    <w:rsid w:val="0013659E"/>
    <w:rsid w:val="0013670A"/>
    <w:rsid w:val="00136BDB"/>
    <w:rsid w:val="00137353"/>
    <w:rsid w:val="001373EB"/>
    <w:rsid w:val="00137703"/>
    <w:rsid w:val="001378A7"/>
    <w:rsid w:val="00137F67"/>
    <w:rsid w:val="001403F6"/>
    <w:rsid w:val="001406AE"/>
    <w:rsid w:val="0014079C"/>
    <w:rsid w:val="001409F5"/>
    <w:rsid w:val="00140EAA"/>
    <w:rsid w:val="0014108A"/>
    <w:rsid w:val="00142F19"/>
    <w:rsid w:val="001431AA"/>
    <w:rsid w:val="0014333B"/>
    <w:rsid w:val="00143BD8"/>
    <w:rsid w:val="00144072"/>
    <w:rsid w:val="00147080"/>
    <w:rsid w:val="00147939"/>
    <w:rsid w:val="00147ECC"/>
    <w:rsid w:val="0015026A"/>
    <w:rsid w:val="00151049"/>
    <w:rsid w:val="001517B0"/>
    <w:rsid w:val="001519C6"/>
    <w:rsid w:val="00151D9A"/>
    <w:rsid w:val="00151E6A"/>
    <w:rsid w:val="0015210A"/>
    <w:rsid w:val="00152C85"/>
    <w:rsid w:val="00152D6A"/>
    <w:rsid w:val="00153385"/>
    <w:rsid w:val="001536A4"/>
    <w:rsid w:val="0015389D"/>
    <w:rsid w:val="00153AB1"/>
    <w:rsid w:val="00153E7A"/>
    <w:rsid w:val="00154B56"/>
    <w:rsid w:val="00154EEF"/>
    <w:rsid w:val="0015524E"/>
    <w:rsid w:val="00155360"/>
    <w:rsid w:val="001555D0"/>
    <w:rsid w:val="001556F4"/>
    <w:rsid w:val="00155964"/>
    <w:rsid w:val="00156384"/>
    <w:rsid w:val="001563AF"/>
    <w:rsid w:val="00156F00"/>
    <w:rsid w:val="001574EB"/>
    <w:rsid w:val="00157728"/>
    <w:rsid w:val="00157FB2"/>
    <w:rsid w:val="00160006"/>
    <w:rsid w:val="00160A05"/>
    <w:rsid w:val="00160FF6"/>
    <w:rsid w:val="001610D3"/>
    <w:rsid w:val="0016124B"/>
    <w:rsid w:val="001626CD"/>
    <w:rsid w:val="00162AB8"/>
    <w:rsid w:val="00162D3F"/>
    <w:rsid w:val="00163544"/>
    <w:rsid w:val="00164006"/>
    <w:rsid w:val="00164970"/>
    <w:rsid w:val="00165891"/>
    <w:rsid w:val="001661D6"/>
    <w:rsid w:val="001661ED"/>
    <w:rsid w:val="0016674A"/>
    <w:rsid w:val="00167680"/>
    <w:rsid w:val="00167722"/>
    <w:rsid w:val="0016781D"/>
    <w:rsid w:val="00167A68"/>
    <w:rsid w:val="00170494"/>
    <w:rsid w:val="0017123D"/>
    <w:rsid w:val="001719EB"/>
    <w:rsid w:val="00171ACA"/>
    <w:rsid w:val="00171F6B"/>
    <w:rsid w:val="00172973"/>
    <w:rsid w:val="00172E1D"/>
    <w:rsid w:val="0017384A"/>
    <w:rsid w:val="00173A33"/>
    <w:rsid w:val="00173B51"/>
    <w:rsid w:val="001740FF"/>
    <w:rsid w:val="00174C16"/>
    <w:rsid w:val="00175815"/>
    <w:rsid w:val="00176A47"/>
    <w:rsid w:val="00177990"/>
    <w:rsid w:val="00180227"/>
    <w:rsid w:val="001805B9"/>
    <w:rsid w:val="00181084"/>
    <w:rsid w:val="00181515"/>
    <w:rsid w:val="001816F3"/>
    <w:rsid w:val="00181C8B"/>
    <w:rsid w:val="00182107"/>
    <w:rsid w:val="001823AF"/>
    <w:rsid w:val="00182EA3"/>
    <w:rsid w:val="00182F46"/>
    <w:rsid w:val="00185B81"/>
    <w:rsid w:val="0018639E"/>
    <w:rsid w:val="00186676"/>
    <w:rsid w:val="00186E33"/>
    <w:rsid w:val="00190124"/>
    <w:rsid w:val="001916CA"/>
    <w:rsid w:val="001933BB"/>
    <w:rsid w:val="00193896"/>
    <w:rsid w:val="00193A60"/>
    <w:rsid w:val="00194AAD"/>
    <w:rsid w:val="00194C0A"/>
    <w:rsid w:val="00195A49"/>
    <w:rsid w:val="00195C55"/>
    <w:rsid w:val="00196A90"/>
    <w:rsid w:val="0019795D"/>
    <w:rsid w:val="001A006A"/>
    <w:rsid w:val="001A119C"/>
    <w:rsid w:val="001A13AD"/>
    <w:rsid w:val="001A1763"/>
    <w:rsid w:val="001A1D95"/>
    <w:rsid w:val="001A1F7E"/>
    <w:rsid w:val="001A2161"/>
    <w:rsid w:val="001A221F"/>
    <w:rsid w:val="001A2811"/>
    <w:rsid w:val="001A2879"/>
    <w:rsid w:val="001A331B"/>
    <w:rsid w:val="001A3734"/>
    <w:rsid w:val="001A3D8C"/>
    <w:rsid w:val="001A4425"/>
    <w:rsid w:val="001A45DF"/>
    <w:rsid w:val="001A4CD5"/>
    <w:rsid w:val="001A50D1"/>
    <w:rsid w:val="001A5512"/>
    <w:rsid w:val="001A5833"/>
    <w:rsid w:val="001A660C"/>
    <w:rsid w:val="001A670B"/>
    <w:rsid w:val="001A6F2B"/>
    <w:rsid w:val="001A7B8B"/>
    <w:rsid w:val="001B0294"/>
    <w:rsid w:val="001B093D"/>
    <w:rsid w:val="001B0B42"/>
    <w:rsid w:val="001B0B4E"/>
    <w:rsid w:val="001B135F"/>
    <w:rsid w:val="001B1AE0"/>
    <w:rsid w:val="001B1B79"/>
    <w:rsid w:val="001B3099"/>
    <w:rsid w:val="001B3B1F"/>
    <w:rsid w:val="001B3C85"/>
    <w:rsid w:val="001B59F3"/>
    <w:rsid w:val="001B5B2C"/>
    <w:rsid w:val="001B5C9D"/>
    <w:rsid w:val="001B5E7D"/>
    <w:rsid w:val="001B610A"/>
    <w:rsid w:val="001B721D"/>
    <w:rsid w:val="001B7950"/>
    <w:rsid w:val="001B7A96"/>
    <w:rsid w:val="001C1280"/>
    <w:rsid w:val="001C13F3"/>
    <w:rsid w:val="001C1646"/>
    <w:rsid w:val="001C2F58"/>
    <w:rsid w:val="001C2FEC"/>
    <w:rsid w:val="001C3E2F"/>
    <w:rsid w:val="001C3FD1"/>
    <w:rsid w:val="001C4ADA"/>
    <w:rsid w:val="001C4BDE"/>
    <w:rsid w:val="001C544E"/>
    <w:rsid w:val="001C55CB"/>
    <w:rsid w:val="001C562C"/>
    <w:rsid w:val="001C575F"/>
    <w:rsid w:val="001C5785"/>
    <w:rsid w:val="001C5E15"/>
    <w:rsid w:val="001C65BA"/>
    <w:rsid w:val="001C6FB8"/>
    <w:rsid w:val="001C7134"/>
    <w:rsid w:val="001C7CAD"/>
    <w:rsid w:val="001D03D9"/>
    <w:rsid w:val="001D04AF"/>
    <w:rsid w:val="001D096C"/>
    <w:rsid w:val="001D0BBA"/>
    <w:rsid w:val="001D0F30"/>
    <w:rsid w:val="001D2F99"/>
    <w:rsid w:val="001D3D68"/>
    <w:rsid w:val="001D59F4"/>
    <w:rsid w:val="001D602B"/>
    <w:rsid w:val="001D60D1"/>
    <w:rsid w:val="001D6A6D"/>
    <w:rsid w:val="001D7F33"/>
    <w:rsid w:val="001E045B"/>
    <w:rsid w:val="001E048E"/>
    <w:rsid w:val="001E0B6F"/>
    <w:rsid w:val="001E0D91"/>
    <w:rsid w:val="001E254F"/>
    <w:rsid w:val="001E2560"/>
    <w:rsid w:val="001E2773"/>
    <w:rsid w:val="001E332D"/>
    <w:rsid w:val="001E348F"/>
    <w:rsid w:val="001E3E8C"/>
    <w:rsid w:val="001E45B7"/>
    <w:rsid w:val="001E4BB0"/>
    <w:rsid w:val="001E4EC3"/>
    <w:rsid w:val="001E62B6"/>
    <w:rsid w:val="001E6ECE"/>
    <w:rsid w:val="001E7924"/>
    <w:rsid w:val="001E799E"/>
    <w:rsid w:val="001E7BF2"/>
    <w:rsid w:val="001E7DCB"/>
    <w:rsid w:val="001E7E08"/>
    <w:rsid w:val="001F00DD"/>
    <w:rsid w:val="001F15CB"/>
    <w:rsid w:val="001F1AD0"/>
    <w:rsid w:val="001F236F"/>
    <w:rsid w:val="001F245E"/>
    <w:rsid w:val="001F36B0"/>
    <w:rsid w:val="001F3D3B"/>
    <w:rsid w:val="001F4135"/>
    <w:rsid w:val="001F4170"/>
    <w:rsid w:val="001F4723"/>
    <w:rsid w:val="001F48FA"/>
    <w:rsid w:val="001F4C51"/>
    <w:rsid w:val="001F4D77"/>
    <w:rsid w:val="001F4E82"/>
    <w:rsid w:val="001F4EF3"/>
    <w:rsid w:val="001F55E8"/>
    <w:rsid w:val="001F6043"/>
    <w:rsid w:val="001F6B17"/>
    <w:rsid w:val="001F6E4C"/>
    <w:rsid w:val="001F71E3"/>
    <w:rsid w:val="001F74EF"/>
    <w:rsid w:val="001F750F"/>
    <w:rsid w:val="0020049F"/>
    <w:rsid w:val="0020065E"/>
    <w:rsid w:val="00200ED4"/>
    <w:rsid w:val="002016BE"/>
    <w:rsid w:val="002016E1"/>
    <w:rsid w:val="00201EAC"/>
    <w:rsid w:val="00201EDD"/>
    <w:rsid w:val="0020216D"/>
    <w:rsid w:val="002021F4"/>
    <w:rsid w:val="00202277"/>
    <w:rsid w:val="00202C75"/>
    <w:rsid w:val="00202F22"/>
    <w:rsid w:val="00202F85"/>
    <w:rsid w:val="002030B3"/>
    <w:rsid w:val="002037DD"/>
    <w:rsid w:val="002042CE"/>
    <w:rsid w:val="00204503"/>
    <w:rsid w:val="00204583"/>
    <w:rsid w:val="002049DA"/>
    <w:rsid w:val="00204C4A"/>
    <w:rsid w:val="00205526"/>
    <w:rsid w:val="00205C1C"/>
    <w:rsid w:val="00206357"/>
    <w:rsid w:val="002063E5"/>
    <w:rsid w:val="00206C6F"/>
    <w:rsid w:val="00206EB3"/>
    <w:rsid w:val="0020714E"/>
    <w:rsid w:val="00207291"/>
    <w:rsid w:val="00207B0B"/>
    <w:rsid w:val="00207C5C"/>
    <w:rsid w:val="00210B4B"/>
    <w:rsid w:val="002111E0"/>
    <w:rsid w:val="00211460"/>
    <w:rsid w:val="00211E91"/>
    <w:rsid w:val="00212015"/>
    <w:rsid w:val="00212685"/>
    <w:rsid w:val="002127A0"/>
    <w:rsid w:val="00212870"/>
    <w:rsid w:val="00213787"/>
    <w:rsid w:val="002137CC"/>
    <w:rsid w:val="00213A2D"/>
    <w:rsid w:val="00213F8F"/>
    <w:rsid w:val="0021444B"/>
    <w:rsid w:val="002144AD"/>
    <w:rsid w:val="00214552"/>
    <w:rsid w:val="00214729"/>
    <w:rsid w:val="002149EC"/>
    <w:rsid w:val="00214A44"/>
    <w:rsid w:val="00214C77"/>
    <w:rsid w:val="002152F5"/>
    <w:rsid w:val="0021531B"/>
    <w:rsid w:val="00215396"/>
    <w:rsid w:val="00215F5F"/>
    <w:rsid w:val="00216103"/>
    <w:rsid w:val="002164A7"/>
    <w:rsid w:val="00216941"/>
    <w:rsid w:val="00216BD6"/>
    <w:rsid w:val="002172CC"/>
    <w:rsid w:val="002176C2"/>
    <w:rsid w:val="00220C4F"/>
    <w:rsid w:val="00220F3C"/>
    <w:rsid w:val="00221356"/>
    <w:rsid w:val="002218B7"/>
    <w:rsid w:val="00222C1A"/>
    <w:rsid w:val="00222CFB"/>
    <w:rsid w:val="00223B59"/>
    <w:rsid w:val="002247C5"/>
    <w:rsid w:val="00225C9E"/>
    <w:rsid w:val="00226547"/>
    <w:rsid w:val="0022779D"/>
    <w:rsid w:val="00227837"/>
    <w:rsid w:val="002279F8"/>
    <w:rsid w:val="00227A4F"/>
    <w:rsid w:val="00227B9C"/>
    <w:rsid w:val="00227BCC"/>
    <w:rsid w:val="00227D0F"/>
    <w:rsid w:val="002305F7"/>
    <w:rsid w:val="002313EE"/>
    <w:rsid w:val="0023141C"/>
    <w:rsid w:val="00231B25"/>
    <w:rsid w:val="002320DE"/>
    <w:rsid w:val="00232CC3"/>
    <w:rsid w:val="00233327"/>
    <w:rsid w:val="00233362"/>
    <w:rsid w:val="00233AFA"/>
    <w:rsid w:val="0023428F"/>
    <w:rsid w:val="002344EB"/>
    <w:rsid w:val="00234FD1"/>
    <w:rsid w:val="0023580E"/>
    <w:rsid w:val="00236373"/>
    <w:rsid w:val="0023655C"/>
    <w:rsid w:val="002375BF"/>
    <w:rsid w:val="00237F06"/>
    <w:rsid w:val="00241219"/>
    <w:rsid w:val="0024172D"/>
    <w:rsid w:val="00241CB3"/>
    <w:rsid w:val="00241CCD"/>
    <w:rsid w:val="0024271B"/>
    <w:rsid w:val="0024291D"/>
    <w:rsid w:val="00243471"/>
    <w:rsid w:val="00243612"/>
    <w:rsid w:val="00243A30"/>
    <w:rsid w:val="002445BA"/>
    <w:rsid w:val="002448BE"/>
    <w:rsid w:val="00244E36"/>
    <w:rsid w:val="00245154"/>
    <w:rsid w:val="00245277"/>
    <w:rsid w:val="002453A6"/>
    <w:rsid w:val="00245A6A"/>
    <w:rsid w:val="0024641E"/>
    <w:rsid w:val="0024753F"/>
    <w:rsid w:val="00247E04"/>
    <w:rsid w:val="00250119"/>
    <w:rsid w:val="0025023F"/>
    <w:rsid w:val="00250403"/>
    <w:rsid w:val="0025085B"/>
    <w:rsid w:val="002509CD"/>
    <w:rsid w:val="002517DD"/>
    <w:rsid w:val="00251ACF"/>
    <w:rsid w:val="002521E6"/>
    <w:rsid w:val="00252349"/>
    <w:rsid w:val="00252F8C"/>
    <w:rsid w:val="00252FEE"/>
    <w:rsid w:val="0025331D"/>
    <w:rsid w:val="002534F7"/>
    <w:rsid w:val="00254394"/>
    <w:rsid w:val="00254981"/>
    <w:rsid w:val="00254CD2"/>
    <w:rsid w:val="00254FBB"/>
    <w:rsid w:val="0025557A"/>
    <w:rsid w:val="0025557D"/>
    <w:rsid w:val="00255991"/>
    <w:rsid w:val="00255C54"/>
    <w:rsid w:val="00256791"/>
    <w:rsid w:val="00256A75"/>
    <w:rsid w:val="00256C09"/>
    <w:rsid w:val="00260E21"/>
    <w:rsid w:val="00261F8A"/>
    <w:rsid w:val="0026200C"/>
    <w:rsid w:val="00262431"/>
    <w:rsid w:val="00262AFB"/>
    <w:rsid w:val="00262C40"/>
    <w:rsid w:val="00263952"/>
    <w:rsid w:val="00264835"/>
    <w:rsid w:val="002648EA"/>
    <w:rsid w:val="00264B71"/>
    <w:rsid w:val="00264C97"/>
    <w:rsid w:val="00264C9F"/>
    <w:rsid w:val="002658A7"/>
    <w:rsid w:val="00265EB0"/>
    <w:rsid w:val="002661A7"/>
    <w:rsid w:val="002662EF"/>
    <w:rsid w:val="0026696C"/>
    <w:rsid w:val="002673A4"/>
    <w:rsid w:val="0026790C"/>
    <w:rsid w:val="00270341"/>
    <w:rsid w:val="002706C2"/>
    <w:rsid w:val="002707B0"/>
    <w:rsid w:val="00270D5A"/>
    <w:rsid w:val="00271196"/>
    <w:rsid w:val="002713E6"/>
    <w:rsid w:val="00271C8C"/>
    <w:rsid w:val="00272206"/>
    <w:rsid w:val="002739EA"/>
    <w:rsid w:val="0027476A"/>
    <w:rsid w:val="00275369"/>
    <w:rsid w:val="00275556"/>
    <w:rsid w:val="00276411"/>
    <w:rsid w:val="00276429"/>
    <w:rsid w:val="002779E9"/>
    <w:rsid w:val="0028033B"/>
    <w:rsid w:val="0028072F"/>
    <w:rsid w:val="00280BE0"/>
    <w:rsid w:val="00280CF1"/>
    <w:rsid w:val="002810C6"/>
    <w:rsid w:val="00281AC5"/>
    <w:rsid w:val="00281D8F"/>
    <w:rsid w:val="00281E3F"/>
    <w:rsid w:val="00282622"/>
    <w:rsid w:val="00282688"/>
    <w:rsid w:val="00282CBB"/>
    <w:rsid w:val="00282D55"/>
    <w:rsid w:val="00282E34"/>
    <w:rsid w:val="00283435"/>
    <w:rsid w:val="00283880"/>
    <w:rsid w:val="00283E14"/>
    <w:rsid w:val="002840FC"/>
    <w:rsid w:val="002841D7"/>
    <w:rsid w:val="0028420A"/>
    <w:rsid w:val="00284890"/>
    <w:rsid w:val="002851F5"/>
    <w:rsid w:val="00285A5F"/>
    <w:rsid w:val="00285B44"/>
    <w:rsid w:val="00287B8A"/>
    <w:rsid w:val="002922DE"/>
    <w:rsid w:val="002923A1"/>
    <w:rsid w:val="002928EE"/>
    <w:rsid w:val="00293E32"/>
    <w:rsid w:val="00294003"/>
    <w:rsid w:val="0029547C"/>
    <w:rsid w:val="00295AE0"/>
    <w:rsid w:val="002965D1"/>
    <w:rsid w:val="00296772"/>
    <w:rsid w:val="002968D0"/>
    <w:rsid w:val="00296B82"/>
    <w:rsid w:val="00296D35"/>
    <w:rsid w:val="002971C3"/>
    <w:rsid w:val="00297A50"/>
    <w:rsid w:val="002A008F"/>
    <w:rsid w:val="002A0C1D"/>
    <w:rsid w:val="002A0F2D"/>
    <w:rsid w:val="002A113C"/>
    <w:rsid w:val="002A1802"/>
    <w:rsid w:val="002A1F93"/>
    <w:rsid w:val="002A284A"/>
    <w:rsid w:val="002A3594"/>
    <w:rsid w:val="002A35F4"/>
    <w:rsid w:val="002A3633"/>
    <w:rsid w:val="002A3EA8"/>
    <w:rsid w:val="002A4041"/>
    <w:rsid w:val="002A4643"/>
    <w:rsid w:val="002A4F4F"/>
    <w:rsid w:val="002A550B"/>
    <w:rsid w:val="002A56FF"/>
    <w:rsid w:val="002A5757"/>
    <w:rsid w:val="002A5C01"/>
    <w:rsid w:val="002A5C10"/>
    <w:rsid w:val="002A623C"/>
    <w:rsid w:val="002A6618"/>
    <w:rsid w:val="002A6A53"/>
    <w:rsid w:val="002A7585"/>
    <w:rsid w:val="002A7897"/>
    <w:rsid w:val="002A7A5E"/>
    <w:rsid w:val="002A7AA6"/>
    <w:rsid w:val="002B06C0"/>
    <w:rsid w:val="002B0F3B"/>
    <w:rsid w:val="002B11BF"/>
    <w:rsid w:val="002B12BF"/>
    <w:rsid w:val="002B1714"/>
    <w:rsid w:val="002B2003"/>
    <w:rsid w:val="002B32DC"/>
    <w:rsid w:val="002B3D3E"/>
    <w:rsid w:val="002B3F90"/>
    <w:rsid w:val="002B4EE0"/>
    <w:rsid w:val="002B5EDE"/>
    <w:rsid w:val="002B60E8"/>
    <w:rsid w:val="002B7698"/>
    <w:rsid w:val="002B7857"/>
    <w:rsid w:val="002C03CC"/>
    <w:rsid w:val="002C0521"/>
    <w:rsid w:val="002C08EC"/>
    <w:rsid w:val="002C185B"/>
    <w:rsid w:val="002C1D6E"/>
    <w:rsid w:val="002C3E84"/>
    <w:rsid w:val="002C48C0"/>
    <w:rsid w:val="002C4CC9"/>
    <w:rsid w:val="002C5499"/>
    <w:rsid w:val="002C5D8D"/>
    <w:rsid w:val="002C6C54"/>
    <w:rsid w:val="002C71E2"/>
    <w:rsid w:val="002C741E"/>
    <w:rsid w:val="002C7674"/>
    <w:rsid w:val="002D03FF"/>
    <w:rsid w:val="002D0786"/>
    <w:rsid w:val="002D0E08"/>
    <w:rsid w:val="002D0F05"/>
    <w:rsid w:val="002D1261"/>
    <w:rsid w:val="002D1580"/>
    <w:rsid w:val="002D1EF0"/>
    <w:rsid w:val="002D249F"/>
    <w:rsid w:val="002D26CA"/>
    <w:rsid w:val="002D3926"/>
    <w:rsid w:val="002D3DD9"/>
    <w:rsid w:val="002D3EB4"/>
    <w:rsid w:val="002D42BA"/>
    <w:rsid w:val="002D4320"/>
    <w:rsid w:val="002D47FF"/>
    <w:rsid w:val="002D4D17"/>
    <w:rsid w:val="002D5618"/>
    <w:rsid w:val="002D5BE2"/>
    <w:rsid w:val="002D5C8E"/>
    <w:rsid w:val="002D5D08"/>
    <w:rsid w:val="002D6A82"/>
    <w:rsid w:val="002D6CFE"/>
    <w:rsid w:val="002D70D7"/>
    <w:rsid w:val="002E0210"/>
    <w:rsid w:val="002E02C7"/>
    <w:rsid w:val="002E0BFE"/>
    <w:rsid w:val="002E0F46"/>
    <w:rsid w:val="002E1BA6"/>
    <w:rsid w:val="002E228E"/>
    <w:rsid w:val="002E2814"/>
    <w:rsid w:val="002E2B06"/>
    <w:rsid w:val="002E370B"/>
    <w:rsid w:val="002E3819"/>
    <w:rsid w:val="002E38F9"/>
    <w:rsid w:val="002E4100"/>
    <w:rsid w:val="002E43A6"/>
    <w:rsid w:val="002E47A8"/>
    <w:rsid w:val="002E5ACC"/>
    <w:rsid w:val="002E6060"/>
    <w:rsid w:val="002E63AD"/>
    <w:rsid w:val="002E6409"/>
    <w:rsid w:val="002E73D8"/>
    <w:rsid w:val="002E7807"/>
    <w:rsid w:val="002E7890"/>
    <w:rsid w:val="002F1094"/>
    <w:rsid w:val="002F1B57"/>
    <w:rsid w:val="002F2088"/>
    <w:rsid w:val="002F21A1"/>
    <w:rsid w:val="002F254C"/>
    <w:rsid w:val="002F3060"/>
    <w:rsid w:val="002F37CC"/>
    <w:rsid w:val="002F38E5"/>
    <w:rsid w:val="002F4415"/>
    <w:rsid w:val="002F5228"/>
    <w:rsid w:val="002F541B"/>
    <w:rsid w:val="002F63C6"/>
    <w:rsid w:val="002F642D"/>
    <w:rsid w:val="002F68F3"/>
    <w:rsid w:val="002F782D"/>
    <w:rsid w:val="002F7B59"/>
    <w:rsid w:val="002F7DC6"/>
    <w:rsid w:val="002F7E69"/>
    <w:rsid w:val="00300175"/>
    <w:rsid w:val="00300E9E"/>
    <w:rsid w:val="0030207F"/>
    <w:rsid w:val="00302899"/>
    <w:rsid w:val="003029A0"/>
    <w:rsid w:val="00302BB0"/>
    <w:rsid w:val="00302DC1"/>
    <w:rsid w:val="00302EDB"/>
    <w:rsid w:val="00303236"/>
    <w:rsid w:val="00303F62"/>
    <w:rsid w:val="00304728"/>
    <w:rsid w:val="00304DA2"/>
    <w:rsid w:val="00305003"/>
    <w:rsid w:val="00305313"/>
    <w:rsid w:val="0030540F"/>
    <w:rsid w:val="003054FB"/>
    <w:rsid w:val="00305AE0"/>
    <w:rsid w:val="00306C32"/>
    <w:rsid w:val="00306CCA"/>
    <w:rsid w:val="00306E2A"/>
    <w:rsid w:val="003071A6"/>
    <w:rsid w:val="00307B96"/>
    <w:rsid w:val="00307C97"/>
    <w:rsid w:val="003104B9"/>
    <w:rsid w:val="003107FE"/>
    <w:rsid w:val="003114BE"/>
    <w:rsid w:val="00311A16"/>
    <w:rsid w:val="00312AB1"/>
    <w:rsid w:val="0031369A"/>
    <w:rsid w:val="003156DF"/>
    <w:rsid w:val="00316A8F"/>
    <w:rsid w:val="00316E36"/>
    <w:rsid w:val="00316EF6"/>
    <w:rsid w:val="00317D54"/>
    <w:rsid w:val="00317E71"/>
    <w:rsid w:val="0032076A"/>
    <w:rsid w:val="003210EC"/>
    <w:rsid w:val="003213D0"/>
    <w:rsid w:val="00321575"/>
    <w:rsid w:val="003224DA"/>
    <w:rsid w:val="00322525"/>
    <w:rsid w:val="00323CD8"/>
    <w:rsid w:val="00323E22"/>
    <w:rsid w:val="00323E66"/>
    <w:rsid w:val="00324F3B"/>
    <w:rsid w:val="00325BDB"/>
    <w:rsid w:val="00325D93"/>
    <w:rsid w:val="00326B59"/>
    <w:rsid w:val="00326BD6"/>
    <w:rsid w:val="00327378"/>
    <w:rsid w:val="0032751B"/>
    <w:rsid w:val="00327DFB"/>
    <w:rsid w:val="003302F0"/>
    <w:rsid w:val="003303DB"/>
    <w:rsid w:val="00330471"/>
    <w:rsid w:val="00330A88"/>
    <w:rsid w:val="0033119E"/>
    <w:rsid w:val="003318AA"/>
    <w:rsid w:val="00331FBE"/>
    <w:rsid w:val="003323D0"/>
    <w:rsid w:val="00332444"/>
    <w:rsid w:val="0033251E"/>
    <w:rsid w:val="00332BC9"/>
    <w:rsid w:val="00332F10"/>
    <w:rsid w:val="003330A5"/>
    <w:rsid w:val="00333598"/>
    <w:rsid w:val="00333662"/>
    <w:rsid w:val="00333FA8"/>
    <w:rsid w:val="00334064"/>
    <w:rsid w:val="003358A5"/>
    <w:rsid w:val="00335C22"/>
    <w:rsid w:val="00336259"/>
    <w:rsid w:val="00337185"/>
    <w:rsid w:val="00337C22"/>
    <w:rsid w:val="003400AB"/>
    <w:rsid w:val="00340D8A"/>
    <w:rsid w:val="003415F7"/>
    <w:rsid w:val="003416C7"/>
    <w:rsid w:val="003417B4"/>
    <w:rsid w:val="00341CB5"/>
    <w:rsid w:val="003420FD"/>
    <w:rsid w:val="0034258D"/>
    <w:rsid w:val="00342CB3"/>
    <w:rsid w:val="00342DBB"/>
    <w:rsid w:val="00342E24"/>
    <w:rsid w:val="00343222"/>
    <w:rsid w:val="00344024"/>
    <w:rsid w:val="00344631"/>
    <w:rsid w:val="003448C7"/>
    <w:rsid w:val="00344A1C"/>
    <w:rsid w:val="003454FC"/>
    <w:rsid w:val="003463A3"/>
    <w:rsid w:val="00346D08"/>
    <w:rsid w:val="00347CD4"/>
    <w:rsid w:val="00347D7C"/>
    <w:rsid w:val="00350CE0"/>
    <w:rsid w:val="00351106"/>
    <w:rsid w:val="003512EB"/>
    <w:rsid w:val="00351D5D"/>
    <w:rsid w:val="003522A5"/>
    <w:rsid w:val="0035235B"/>
    <w:rsid w:val="00352C1C"/>
    <w:rsid w:val="00352DCA"/>
    <w:rsid w:val="00353FD5"/>
    <w:rsid w:val="00354045"/>
    <w:rsid w:val="00354832"/>
    <w:rsid w:val="003549E4"/>
    <w:rsid w:val="00354E7E"/>
    <w:rsid w:val="00355A42"/>
    <w:rsid w:val="00355EC3"/>
    <w:rsid w:val="00355F1A"/>
    <w:rsid w:val="00356353"/>
    <w:rsid w:val="00356950"/>
    <w:rsid w:val="00357046"/>
    <w:rsid w:val="003572B2"/>
    <w:rsid w:val="00357715"/>
    <w:rsid w:val="003600D5"/>
    <w:rsid w:val="0036029C"/>
    <w:rsid w:val="003604B9"/>
    <w:rsid w:val="00361B5E"/>
    <w:rsid w:val="0036202B"/>
    <w:rsid w:val="003627EA"/>
    <w:rsid w:val="003633A4"/>
    <w:rsid w:val="0036352B"/>
    <w:rsid w:val="003642FD"/>
    <w:rsid w:val="003647E9"/>
    <w:rsid w:val="00364CCB"/>
    <w:rsid w:val="00364D2D"/>
    <w:rsid w:val="00364F0D"/>
    <w:rsid w:val="0036513B"/>
    <w:rsid w:val="00365CC4"/>
    <w:rsid w:val="00366BE9"/>
    <w:rsid w:val="0036743E"/>
    <w:rsid w:val="00367547"/>
    <w:rsid w:val="00367B9B"/>
    <w:rsid w:val="00370CB2"/>
    <w:rsid w:val="00370E05"/>
    <w:rsid w:val="00370FD2"/>
    <w:rsid w:val="00371232"/>
    <w:rsid w:val="00371581"/>
    <w:rsid w:val="00371948"/>
    <w:rsid w:val="00371F94"/>
    <w:rsid w:val="00372091"/>
    <w:rsid w:val="003726B4"/>
    <w:rsid w:val="0037276C"/>
    <w:rsid w:val="00372956"/>
    <w:rsid w:val="00372CBC"/>
    <w:rsid w:val="00375AA3"/>
    <w:rsid w:val="00376509"/>
    <w:rsid w:val="003767B9"/>
    <w:rsid w:val="00376BFE"/>
    <w:rsid w:val="003772F4"/>
    <w:rsid w:val="00377A09"/>
    <w:rsid w:val="00377F56"/>
    <w:rsid w:val="00381F30"/>
    <w:rsid w:val="00382919"/>
    <w:rsid w:val="00382D34"/>
    <w:rsid w:val="003832E5"/>
    <w:rsid w:val="0038383B"/>
    <w:rsid w:val="00383908"/>
    <w:rsid w:val="00384352"/>
    <w:rsid w:val="00384F6E"/>
    <w:rsid w:val="003852F5"/>
    <w:rsid w:val="0038593D"/>
    <w:rsid w:val="00386073"/>
    <w:rsid w:val="00386488"/>
    <w:rsid w:val="0038667F"/>
    <w:rsid w:val="00387089"/>
    <w:rsid w:val="00387924"/>
    <w:rsid w:val="0039031F"/>
    <w:rsid w:val="003903F3"/>
    <w:rsid w:val="003904F6"/>
    <w:rsid w:val="0039098A"/>
    <w:rsid w:val="00390AAD"/>
    <w:rsid w:val="00390C53"/>
    <w:rsid w:val="00390C5E"/>
    <w:rsid w:val="00391006"/>
    <w:rsid w:val="00391183"/>
    <w:rsid w:val="00391334"/>
    <w:rsid w:val="00391CC0"/>
    <w:rsid w:val="0039221F"/>
    <w:rsid w:val="0039224F"/>
    <w:rsid w:val="003923A6"/>
    <w:rsid w:val="00392CBB"/>
    <w:rsid w:val="00393243"/>
    <w:rsid w:val="00393277"/>
    <w:rsid w:val="00393338"/>
    <w:rsid w:val="00393B15"/>
    <w:rsid w:val="003941D9"/>
    <w:rsid w:val="003943D3"/>
    <w:rsid w:val="0039465A"/>
    <w:rsid w:val="0039489E"/>
    <w:rsid w:val="00394A83"/>
    <w:rsid w:val="00394EE2"/>
    <w:rsid w:val="0039577D"/>
    <w:rsid w:val="00395985"/>
    <w:rsid w:val="00395F39"/>
    <w:rsid w:val="00396439"/>
    <w:rsid w:val="00396459"/>
    <w:rsid w:val="00396E96"/>
    <w:rsid w:val="0039725A"/>
    <w:rsid w:val="003974E6"/>
    <w:rsid w:val="00397642"/>
    <w:rsid w:val="003A0A4C"/>
    <w:rsid w:val="003A0B65"/>
    <w:rsid w:val="003A2027"/>
    <w:rsid w:val="003A2519"/>
    <w:rsid w:val="003A2593"/>
    <w:rsid w:val="003A27A9"/>
    <w:rsid w:val="003A2905"/>
    <w:rsid w:val="003A370E"/>
    <w:rsid w:val="003A3BDC"/>
    <w:rsid w:val="003A516C"/>
    <w:rsid w:val="003A56F2"/>
    <w:rsid w:val="003A6193"/>
    <w:rsid w:val="003A6AB2"/>
    <w:rsid w:val="003A73BC"/>
    <w:rsid w:val="003B0837"/>
    <w:rsid w:val="003B0838"/>
    <w:rsid w:val="003B0ACE"/>
    <w:rsid w:val="003B0FB0"/>
    <w:rsid w:val="003B136F"/>
    <w:rsid w:val="003B1811"/>
    <w:rsid w:val="003B2FF1"/>
    <w:rsid w:val="003B3B02"/>
    <w:rsid w:val="003B46AB"/>
    <w:rsid w:val="003B4D93"/>
    <w:rsid w:val="003B502E"/>
    <w:rsid w:val="003B56AD"/>
    <w:rsid w:val="003B5C53"/>
    <w:rsid w:val="003B6689"/>
    <w:rsid w:val="003B6A1F"/>
    <w:rsid w:val="003B7E36"/>
    <w:rsid w:val="003C0427"/>
    <w:rsid w:val="003C1540"/>
    <w:rsid w:val="003C190E"/>
    <w:rsid w:val="003C2654"/>
    <w:rsid w:val="003C2814"/>
    <w:rsid w:val="003C2C5C"/>
    <w:rsid w:val="003C2ED7"/>
    <w:rsid w:val="003C2F16"/>
    <w:rsid w:val="003C3554"/>
    <w:rsid w:val="003C43D3"/>
    <w:rsid w:val="003C4854"/>
    <w:rsid w:val="003C4A42"/>
    <w:rsid w:val="003C59BE"/>
    <w:rsid w:val="003C5C61"/>
    <w:rsid w:val="003C5F62"/>
    <w:rsid w:val="003C716B"/>
    <w:rsid w:val="003C79C2"/>
    <w:rsid w:val="003C7C00"/>
    <w:rsid w:val="003C7C74"/>
    <w:rsid w:val="003C7CCE"/>
    <w:rsid w:val="003C7D25"/>
    <w:rsid w:val="003D0897"/>
    <w:rsid w:val="003D0CF1"/>
    <w:rsid w:val="003D13A4"/>
    <w:rsid w:val="003D1DEA"/>
    <w:rsid w:val="003D2288"/>
    <w:rsid w:val="003D2B98"/>
    <w:rsid w:val="003D2BE7"/>
    <w:rsid w:val="003D3B27"/>
    <w:rsid w:val="003D4244"/>
    <w:rsid w:val="003D43A6"/>
    <w:rsid w:val="003D6350"/>
    <w:rsid w:val="003D659F"/>
    <w:rsid w:val="003D666B"/>
    <w:rsid w:val="003D6A41"/>
    <w:rsid w:val="003D70BD"/>
    <w:rsid w:val="003D7805"/>
    <w:rsid w:val="003D7BFC"/>
    <w:rsid w:val="003D7D73"/>
    <w:rsid w:val="003D7F5A"/>
    <w:rsid w:val="003E0EFF"/>
    <w:rsid w:val="003E0FD0"/>
    <w:rsid w:val="003E0FE9"/>
    <w:rsid w:val="003E1396"/>
    <w:rsid w:val="003E1609"/>
    <w:rsid w:val="003E3329"/>
    <w:rsid w:val="003E433F"/>
    <w:rsid w:val="003E43B0"/>
    <w:rsid w:val="003E4846"/>
    <w:rsid w:val="003E4AC2"/>
    <w:rsid w:val="003E5547"/>
    <w:rsid w:val="003E579F"/>
    <w:rsid w:val="003E6694"/>
    <w:rsid w:val="003E6E0E"/>
    <w:rsid w:val="003E7863"/>
    <w:rsid w:val="003E7D78"/>
    <w:rsid w:val="003F012A"/>
    <w:rsid w:val="003F0365"/>
    <w:rsid w:val="003F04B4"/>
    <w:rsid w:val="003F04D9"/>
    <w:rsid w:val="003F07FD"/>
    <w:rsid w:val="003F0BA2"/>
    <w:rsid w:val="003F1796"/>
    <w:rsid w:val="003F2965"/>
    <w:rsid w:val="003F3AE9"/>
    <w:rsid w:val="003F41BB"/>
    <w:rsid w:val="003F4844"/>
    <w:rsid w:val="003F4C68"/>
    <w:rsid w:val="003F509B"/>
    <w:rsid w:val="003F5564"/>
    <w:rsid w:val="003F5B67"/>
    <w:rsid w:val="003F65CA"/>
    <w:rsid w:val="003F6ABB"/>
    <w:rsid w:val="003F6E3B"/>
    <w:rsid w:val="003F786D"/>
    <w:rsid w:val="003F79E1"/>
    <w:rsid w:val="003F7F82"/>
    <w:rsid w:val="003F7FF7"/>
    <w:rsid w:val="004017B8"/>
    <w:rsid w:val="00401903"/>
    <w:rsid w:val="00401DE5"/>
    <w:rsid w:val="004025FA"/>
    <w:rsid w:val="00402BD1"/>
    <w:rsid w:val="00402DD6"/>
    <w:rsid w:val="00402F42"/>
    <w:rsid w:val="004033B5"/>
    <w:rsid w:val="004033FA"/>
    <w:rsid w:val="00403A38"/>
    <w:rsid w:val="00403F0A"/>
    <w:rsid w:val="0040409C"/>
    <w:rsid w:val="00404C7D"/>
    <w:rsid w:val="0040549F"/>
    <w:rsid w:val="004057C2"/>
    <w:rsid w:val="00406A1C"/>
    <w:rsid w:val="004079A5"/>
    <w:rsid w:val="00407A9F"/>
    <w:rsid w:val="00407B08"/>
    <w:rsid w:val="00407BEC"/>
    <w:rsid w:val="004105A5"/>
    <w:rsid w:val="00410F8E"/>
    <w:rsid w:val="00411C3E"/>
    <w:rsid w:val="00411EB5"/>
    <w:rsid w:val="00411F19"/>
    <w:rsid w:val="00412034"/>
    <w:rsid w:val="00412356"/>
    <w:rsid w:val="004123C8"/>
    <w:rsid w:val="0041267E"/>
    <w:rsid w:val="004126DC"/>
    <w:rsid w:val="00412BB3"/>
    <w:rsid w:val="00412F75"/>
    <w:rsid w:val="0041308E"/>
    <w:rsid w:val="00413C3E"/>
    <w:rsid w:val="004141F2"/>
    <w:rsid w:val="0041505E"/>
    <w:rsid w:val="00415AB6"/>
    <w:rsid w:val="00415FCB"/>
    <w:rsid w:val="004161C7"/>
    <w:rsid w:val="004164AD"/>
    <w:rsid w:val="00416545"/>
    <w:rsid w:val="004169BB"/>
    <w:rsid w:val="004175FC"/>
    <w:rsid w:val="00420593"/>
    <w:rsid w:val="00420BAE"/>
    <w:rsid w:val="00421534"/>
    <w:rsid w:val="00422CFA"/>
    <w:rsid w:val="0042390C"/>
    <w:rsid w:val="00423A0A"/>
    <w:rsid w:val="00423DB5"/>
    <w:rsid w:val="004242A8"/>
    <w:rsid w:val="00425543"/>
    <w:rsid w:val="0042563C"/>
    <w:rsid w:val="00426B0F"/>
    <w:rsid w:val="00427319"/>
    <w:rsid w:val="004275D6"/>
    <w:rsid w:val="004300B0"/>
    <w:rsid w:val="0043164E"/>
    <w:rsid w:val="00431A05"/>
    <w:rsid w:val="00431D67"/>
    <w:rsid w:val="00432355"/>
    <w:rsid w:val="00432447"/>
    <w:rsid w:val="00432A88"/>
    <w:rsid w:val="00432E2D"/>
    <w:rsid w:val="00433B41"/>
    <w:rsid w:val="00433B8E"/>
    <w:rsid w:val="00433D46"/>
    <w:rsid w:val="00434192"/>
    <w:rsid w:val="004358C9"/>
    <w:rsid w:val="00435B60"/>
    <w:rsid w:val="00436D3F"/>
    <w:rsid w:val="00437301"/>
    <w:rsid w:val="00437C60"/>
    <w:rsid w:val="00440D0E"/>
    <w:rsid w:val="004412A4"/>
    <w:rsid w:val="00442A9B"/>
    <w:rsid w:val="0044382D"/>
    <w:rsid w:val="004442E3"/>
    <w:rsid w:val="00444836"/>
    <w:rsid w:val="00445332"/>
    <w:rsid w:val="00445599"/>
    <w:rsid w:val="004455CC"/>
    <w:rsid w:val="00445794"/>
    <w:rsid w:val="00445B3A"/>
    <w:rsid w:val="00445D4C"/>
    <w:rsid w:val="0044618D"/>
    <w:rsid w:val="00446205"/>
    <w:rsid w:val="004463F0"/>
    <w:rsid w:val="004465BF"/>
    <w:rsid w:val="00446A8F"/>
    <w:rsid w:val="00446B46"/>
    <w:rsid w:val="004477F2"/>
    <w:rsid w:val="00447ED6"/>
    <w:rsid w:val="00447F84"/>
    <w:rsid w:val="004509E0"/>
    <w:rsid w:val="00451269"/>
    <w:rsid w:val="00451872"/>
    <w:rsid w:val="00451AC1"/>
    <w:rsid w:val="00451BE3"/>
    <w:rsid w:val="00452402"/>
    <w:rsid w:val="0045259D"/>
    <w:rsid w:val="00452CA4"/>
    <w:rsid w:val="00452EC6"/>
    <w:rsid w:val="00453388"/>
    <w:rsid w:val="00454495"/>
    <w:rsid w:val="00454A7F"/>
    <w:rsid w:val="00455060"/>
    <w:rsid w:val="00455A4E"/>
    <w:rsid w:val="00455E1C"/>
    <w:rsid w:val="00456767"/>
    <w:rsid w:val="00456813"/>
    <w:rsid w:val="00456CF2"/>
    <w:rsid w:val="004577BB"/>
    <w:rsid w:val="00457DDF"/>
    <w:rsid w:val="00460361"/>
    <w:rsid w:val="0046053F"/>
    <w:rsid w:val="0046081E"/>
    <w:rsid w:val="004608B6"/>
    <w:rsid w:val="00460B45"/>
    <w:rsid w:val="00460F4A"/>
    <w:rsid w:val="00461064"/>
    <w:rsid w:val="00462264"/>
    <w:rsid w:val="00463371"/>
    <w:rsid w:val="00463403"/>
    <w:rsid w:val="004644D4"/>
    <w:rsid w:val="00464919"/>
    <w:rsid w:val="00464FA7"/>
    <w:rsid w:val="00465D3D"/>
    <w:rsid w:val="0046689D"/>
    <w:rsid w:val="0046699E"/>
    <w:rsid w:val="00466F82"/>
    <w:rsid w:val="004670EC"/>
    <w:rsid w:val="00467380"/>
    <w:rsid w:val="00467583"/>
    <w:rsid w:val="004704CA"/>
    <w:rsid w:val="0047068A"/>
    <w:rsid w:val="0047134C"/>
    <w:rsid w:val="0047154E"/>
    <w:rsid w:val="00472328"/>
    <w:rsid w:val="00472748"/>
    <w:rsid w:val="00472D4F"/>
    <w:rsid w:val="004732D3"/>
    <w:rsid w:val="00474275"/>
    <w:rsid w:val="00474584"/>
    <w:rsid w:val="00475030"/>
    <w:rsid w:val="004766CF"/>
    <w:rsid w:val="00477E95"/>
    <w:rsid w:val="00480A30"/>
    <w:rsid w:val="00480D8A"/>
    <w:rsid w:val="00480FD2"/>
    <w:rsid w:val="004812A1"/>
    <w:rsid w:val="00481935"/>
    <w:rsid w:val="00481B18"/>
    <w:rsid w:val="00481C08"/>
    <w:rsid w:val="00482181"/>
    <w:rsid w:val="004822F7"/>
    <w:rsid w:val="00482351"/>
    <w:rsid w:val="00482992"/>
    <w:rsid w:val="00482BB0"/>
    <w:rsid w:val="00484034"/>
    <w:rsid w:val="004840E9"/>
    <w:rsid w:val="004841E0"/>
    <w:rsid w:val="00485A73"/>
    <w:rsid w:val="00485FFF"/>
    <w:rsid w:val="0048617B"/>
    <w:rsid w:val="004861E1"/>
    <w:rsid w:val="004864BC"/>
    <w:rsid w:val="0048715D"/>
    <w:rsid w:val="0048722F"/>
    <w:rsid w:val="00487484"/>
    <w:rsid w:val="00490140"/>
    <w:rsid w:val="004904FB"/>
    <w:rsid w:val="00490523"/>
    <w:rsid w:val="00490B3B"/>
    <w:rsid w:val="00490F89"/>
    <w:rsid w:val="004910EA"/>
    <w:rsid w:val="004917D7"/>
    <w:rsid w:val="00492E98"/>
    <w:rsid w:val="00494016"/>
    <w:rsid w:val="004940C5"/>
    <w:rsid w:val="00495C48"/>
    <w:rsid w:val="004964FE"/>
    <w:rsid w:val="004969A4"/>
    <w:rsid w:val="0049720E"/>
    <w:rsid w:val="00497C38"/>
    <w:rsid w:val="004A0389"/>
    <w:rsid w:val="004A0521"/>
    <w:rsid w:val="004A0A9E"/>
    <w:rsid w:val="004A0DD5"/>
    <w:rsid w:val="004A1709"/>
    <w:rsid w:val="004A1A1E"/>
    <w:rsid w:val="004A1A62"/>
    <w:rsid w:val="004A27CD"/>
    <w:rsid w:val="004A27F7"/>
    <w:rsid w:val="004A2DB4"/>
    <w:rsid w:val="004A3074"/>
    <w:rsid w:val="004A30DE"/>
    <w:rsid w:val="004A385B"/>
    <w:rsid w:val="004A3D32"/>
    <w:rsid w:val="004A3FF7"/>
    <w:rsid w:val="004A4BA4"/>
    <w:rsid w:val="004A4F57"/>
    <w:rsid w:val="004A593C"/>
    <w:rsid w:val="004A68DE"/>
    <w:rsid w:val="004A76AF"/>
    <w:rsid w:val="004B00E0"/>
    <w:rsid w:val="004B06C0"/>
    <w:rsid w:val="004B0A6F"/>
    <w:rsid w:val="004B1390"/>
    <w:rsid w:val="004B1A02"/>
    <w:rsid w:val="004B2236"/>
    <w:rsid w:val="004B24AA"/>
    <w:rsid w:val="004B27E6"/>
    <w:rsid w:val="004B2BB4"/>
    <w:rsid w:val="004B2EE8"/>
    <w:rsid w:val="004B376C"/>
    <w:rsid w:val="004B3CD0"/>
    <w:rsid w:val="004B3E32"/>
    <w:rsid w:val="004B451E"/>
    <w:rsid w:val="004B5103"/>
    <w:rsid w:val="004B5533"/>
    <w:rsid w:val="004B5A90"/>
    <w:rsid w:val="004B64B4"/>
    <w:rsid w:val="004B68C9"/>
    <w:rsid w:val="004B69A7"/>
    <w:rsid w:val="004B6A0D"/>
    <w:rsid w:val="004B708D"/>
    <w:rsid w:val="004B746B"/>
    <w:rsid w:val="004B7B02"/>
    <w:rsid w:val="004B7FCE"/>
    <w:rsid w:val="004C044A"/>
    <w:rsid w:val="004C0F8D"/>
    <w:rsid w:val="004C1104"/>
    <w:rsid w:val="004C141F"/>
    <w:rsid w:val="004C1C63"/>
    <w:rsid w:val="004C1DB8"/>
    <w:rsid w:val="004C20AF"/>
    <w:rsid w:val="004C2311"/>
    <w:rsid w:val="004C2544"/>
    <w:rsid w:val="004C258B"/>
    <w:rsid w:val="004C271F"/>
    <w:rsid w:val="004C37CF"/>
    <w:rsid w:val="004C43F2"/>
    <w:rsid w:val="004C4685"/>
    <w:rsid w:val="004C517E"/>
    <w:rsid w:val="004C58AE"/>
    <w:rsid w:val="004C58E0"/>
    <w:rsid w:val="004C5D7D"/>
    <w:rsid w:val="004C5F18"/>
    <w:rsid w:val="004C5FD3"/>
    <w:rsid w:val="004C6763"/>
    <w:rsid w:val="004C6C83"/>
    <w:rsid w:val="004C7150"/>
    <w:rsid w:val="004C736D"/>
    <w:rsid w:val="004C7A58"/>
    <w:rsid w:val="004C7C98"/>
    <w:rsid w:val="004D0974"/>
    <w:rsid w:val="004D1237"/>
    <w:rsid w:val="004D1B7A"/>
    <w:rsid w:val="004D359B"/>
    <w:rsid w:val="004D3855"/>
    <w:rsid w:val="004D3DC7"/>
    <w:rsid w:val="004D4479"/>
    <w:rsid w:val="004D4CE0"/>
    <w:rsid w:val="004D503F"/>
    <w:rsid w:val="004D5442"/>
    <w:rsid w:val="004D63BF"/>
    <w:rsid w:val="004D69BC"/>
    <w:rsid w:val="004D750A"/>
    <w:rsid w:val="004D750F"/>
    <w:rsid w:val="004D7872"/>
    <w:rsid w:val="004D7D8E"/>
    <w:rsid w:val="004E0207"/>
    <w:rsid w:val="004E0234"/>
    <w:rsid w:val="004E0AB4"/>
    <w:rsid w:val="004E0ABB"/>
    <w:rsid w:val="004E1462"/>
    <w:rsid w:val="004E169B"/>
    <w:rsid w:val="004E1D66"/>
    <w:rsid w:val="004E2573"/>
    <w:rsid w:val="004E2B79"/>
    <w:rsid w:val="004E3A6C"/>
    <w:rsid w:val="004E4194"/>
    <w:rsid w:val="004E4755"/>
    <w:rsid w:val="004E4938"/>
    <w:rsid w:val="004E4A8D"/>
    <w:rsid w:val="004E4AF7"/>
    <w:rsid w:val="004E4D1C"/>
    <w:rsid w:val="004E4E20"/>
    <w:rsid w:val="004E5C32"/>
    <w:rsid w:val="004E6142"/>
    <w:rsid w:val="004E6203"/>
    <w:rsid w:val="004E6364"/>
    <w:rsid w:val="004E7DC0"/>
    <w:rsid w:val="004E7ED5"/>
    <w:rsid w:val="004F07F7"/>
    <w:rsid w:val="004F1889"/>
    <w:rsid w:val="004F20FE"/>
    <w:rsid w:val="004F2805"/>
    <w:rsid w:val="004F29AE"/>
    <w:rsid w:val="004F2E3B"/>
    <w:rsid w:val="004F30B4"/>
    <w:rsid w:val="004F374C"/>
    <w:rsid w:val="004F3B19"/>
    <w:rsid w:val="004F552A"/>
    <w:rsid w:val="004F5646"/>
    <w:rsid w:val="004F6BA8"/>
    <w:rsid w:val="004F76AD"/>
    <w:rsid w:val="00500EAD"/>
    <w:rsid w:val="005013F3"/>
    <w:rsid w:val="00501DDD"/>
    <w:rsid w:val="005022DD"/>
    <w:rsid w:val="005026F0"/>
    <w:rsid w:val="00502A97"/>
    <w:rsid w:val="00502E10"/>
    <w:rsid w:val="00504ED0"/>
    <w:rsid w:val="0050501A"/>
    <w:rsid w:val="005058C4"/>
    <w:rsid w:val="00505C6C"/>
    <w:rsid w:val="0050666E"/>
    <w:rsid w:val="00506A46"/>
    <w:rsid w:val="005072D2"/>
    <w:rsid w:val="00507839"/>
    <w:rsid w:val="0050790B"/>
    <w:rsid w:val="0051005E"/>
    <w:rsid w:val="005106FC"/>
    <w:rsid w:val="005108D2"/>
    <w:rsid w:val="00511448"/>
    <w:rsid w:val="00511F9E"/>
    <w:rsid w:val="00512811"/>
    <w:rsid w:val="00512FD1"/>
    <w:rsid w:val="005134A3"/>
    <w:rsid w:val="00514328"/>
    <w:rsid w:val="005144E9"/>
    <w:rsid w:val="00514F43"/>
    <w:rsid w:val="00514FCB"/>
    <w:rsid w:val="0051556C"/>
    <w:rsid w:val="0051562E"/>
    <w:rsid w:val="00515C42"/>
    <w:rsid w:val="00515D63"/>
    <w:rsid w:val="00515DE0"/>
    <w:rsid w:val="005161C7"/>
    <w:rsid w:val="00516619"/>
    <w:rsid w:val="00516694"/>
    <w:rsid w:val="005170AF"/>
    <w:rsid w:val="005177BD"/>
    <w:rsid w:val="005179B3"/>
    <w:rsid w:val="00517E4D"/>
    <w:rsid w:val="00517FCB"/>
    <w:rsid w:val="005200D7"/>
    <w:rsid w:val="00520543"/>
    <w:rsid w:val="00521079"/>
    <w:rsid w:val="00521484"/>
    <w:rsid w:val="005215BC"/>
    <w:rsid w:val="005224C9"/>
    <w:rsid w:val="00522867"/>
    <w:rsid w:val="005229F7"/>
    <w:rsid w:val="00522C16"/>
    <w:rsid w:val="00523C97"/>
    <w:rsid w:val="0052421D"/>
    <w:rsid w:val="00524829"/>
    <w:rsid w:val="00524CF6"/>
    <w:rsid w:val="00524FDD"/>
    <w:rsid w:val="00526A9D"/>
    <w:rsid w:val="00526C94"/>
    <w:rsid w:val="00527154"/>
    <w:rsid w:val="00527D74"/>
    <w:rsid w:val="00530079"/>
    <w:rsid w:val="00530FA4"/>
    <w:rsid w:val="005316C1"/>
    <w:rsid w:val="00531A9C"/>
    <w:rsid w:val="0053244A"/>
    <w:rsid w:val="005329A7"/>
    <w:rsid w:val="0053367E"/>
    <w:rsid w:val="00534988"/>
    <w:rsid w:val="005349FE"/>
    <w:rsid w:val="00534C8E"/>
    <w:rsid w:val="00535B6F"/>
    <w:rsid w:val="00536145"/>
    <w:rsid w:val="0053747C"/>
    <w:rsid w:val="005377A7"/>
    <w:rsid w:val="00537F4A"/>
    <w:rsid w:val="005402B3"/>
    <w:rsid w:val="0054031D"/>
    <w:rsid w:val="00541228"/>
    <w:rsid w:val="00541C67"/>
    <w:rsid w:val="00541CA8"/>
    <w:rsid w:val="00542122"/>
    <w:rsid w:val="00542987"/>
    <w:rsid w:val="00542B71"/>
    <w:rsid w:val="005438BD"/>
    <w:rsid w:val="00543949"/>
    <w:rsid w:val="00543CF1"/>
    <w:rsid w:val="00543DC3"/>
    <w:rsid w:val="00543E55"/>
    <w:rsid w:val="0054436A"/>
    <w:rsid w:val="00544C14"/>
    <w:rsid w:val="00544F7D"/>
    <w:rsid w:val="00545181"/>
    <w:rsid w:val="005457ED"/>
    <w:rsid w:val="00545E13"/>
    <w:rsid w:val="00546C73"/>
    <w:rsid w:val="00547B86"/>
    <w:rsid w:val="00550A7C"/>
    <w:rsid w:val="0055216B"/>
    <w:rsid w:val="00552C45"/>
    <w:rsid w:val="00552FB6"/>
    <w:rsid w:val="00552FD4"/>
    <w:rsid w:val="00553182"/>
    <w:rsid w:val="00553517"/>
    <w:rsid w:val="005535FE"/>
    <w:rsid w:val="00553B0C"/>
    <w:rsid w:val="00553F30"/>
    <w:rsid w:val="00554380"/>
    <w:rsid w:val="00554C70"/>
    <w:rsid w:val="00555DD8"/>
    <w:rsid w:val="005561C8"/>
    <w:rsid w:val="005563BF"/>
    <w:rsid w:val="00556C3E"/>
    <w:rsid w:val="00556C54"/>
    <w:rsid w:val="00556E7D"/>
    <w:rsid w:val="005573F4"/>
    <w:rsid w:val="00557795"/>
    <w:rsid w:val="005578D8"/>
    <w:rsid w:val="00557FF9"/>
    <w:rsid w:val="005600C4"/>
    <w:rsid w:val="00560324"/>
    <w:rsid w:val="00560B30"/>
    <w:rsid w:val="00561421"/>
    <w:rsid w:val="005614FB"/>
    <w:rsid w:val="005619DE"/>
    <w:rsid w:val="0056253B"/>
    <w:rsid w:val="00562D96"/>
    <w:rsid w:val="00562FA1"/>
    <w:rsid w:val="0056319D"/>
    <w:rsid w:val="005639D7"/>
    <w:rsid w:val="00563BEB"/>
    <w:rsid w:val="00563C39"/>
    <w:rsid w:val="005642E4"/>
    <w:rsid w:val="00564CD2"/>
    <w:rsid w:val="00565899"/>
    <w:rsid w:val="00565DC7"/>
    <w:rsid w:val="005661A6"/>
    <w:rsid w:val="00566ABF"/>
    <w:rsid w:val="00566E06"/>
    <w:rsid w:val="00566FAB"/>
    <w:rsid w:val="005675EB"/>
    <w:rsid w:val="005703BD"/>
    <w:rsid w:val="0057048B"/>
    <w:rsid w:val="0057061D"/>
    <w:rsid w:val="005711AC"/>
    <w:rsid w:val="00571454"/>
    <w:rsid w:val="00571B6D"/>
    <w:rsid w:val="005722B8"/>
    <w:rsid w:val="005722F1"/>
    <w:rsid w:val="005729B4"/>
    <w:rsid w:val="00573A41"/>
    <w:rsid w:val="00573E45"/>
    <w:rsid w:val="00574230"/>
    <w:rsid w:val="00574498"/>
    <w:rsid w:val="005748EC"/>
    <w:rsid w:val="005753A8"/>
    <w:rsid w:val="005753EF"/>
    <w:rsid w:val="005756A6"/>
    <w:rsid w:val="00576312"/>
    <w:rsid w:val="00576980"/>
    <w:rsid w:val="0057740F"/>
    <w:rsid w:val="00577555"/>
    <w:rsid w:val="0057758B"/>
    <w:rsid w:val="00577666"/>
    <w:rsid w:val="00577DE8"/>
    <w:rsid w:val="00577E80"/>
    <w:rsid w:val="005802C5"/>
    <w:rsid w:val="0058085D"/>
    <w:rsid w:val="005809CF"/>
    <w:rsid w:val="00581313"/>
    <w:rsid w:val="0058169C"/>
    <w:rsid w:val="00581939"/>
    <w:rsid w:val="00581FFA"/>
    <w:rsid w:val="00582E14"/>
    <w:rsid w:val="005831FF"/>
    <w:rsid w:val="005832EE"/>
    <w:rsid w:val="00583A24"/>
    <w:rsid w:val="00583E45"/>
    <w:rsid w:val="00584423"/>
    <w:rsid w:val="0058469E"/>
    <w:rsid w:val="00584A99"/>
    <w:rsid w:val="00584B11"/>
    <w:rsid w:val="00584F1B"/>
    <w:rsid w:val="00584F56"/>
    <w:rsid w:val="0058537F"/>
    <w:rsid w:val="005859FA"/>
    <w:rsid w:val="005860F4"/>
    <w:rsid w:val="00587AC8"/>
    <w:rsid w:val="0059090F"/>
    <w:rsid w:val="00590D70"/>
    <w:rsid w:val="00590E56"/>
    <w:rsid w:val="005911F2"/>
    <w:rsid w:val="00591248"/>
    <w:rsid w:val="00591ABE"/>
    <w:rsid w:val="00591B92"/>
    <w:rsid w:val="00592B3F"/>
    <w:rsid w:val="00592CA0"/>
    <w:rsid w:val="00593233"/>
    <w:rsid w:val="005935EC"/>
    <w:rsid w:val="00593B86"/>
    <w:rsid w:val="00593C51"/>
    <w:rsid w:val="005941BA"/>
    <w:rsid w:val="005943F2"/>
    <w:rsid w:val="00594D3C"/>
    <w:rsid w:val="00595031"/>
    <w:rsid w:val="00595182"/>
    <w:rsid w:val="0059595A"/>
    <w:rsid w:val="00595B90"/>
    <w:rsid w:val="00596569"/>
    <w:rsid w:val="005965D1"/>
    <w:rsid w:val="0059677D"/>
    <w:rsid w:val="00597A13"/>
    <w:rsid w:val="005A0517"/>
    <w:rsid w:val="005A1344"/>
    <w:rsid w:val="005A1B61"/>
    <w:rsid w:val="005A3663"/>
    <w:rsid w:val="005A3A7C"/>
    <w:rsid w:val="005A3A86"/>
    <w:rsid w:val="005A41F9"/>
    <w:rsid w:val="005A4712"/>
    <w:rsid w:val="005A4945"/>
    <w:rsid w:val="005A4979"/>
    <w:rsid w:val="005A5ACD"/>
    <w:rsid w:val="005A5E05"/>
    <w:rsid w:val="005A6329"/>
    <w:rsid w:val="005A6620"/>
    <w:rsid w:val="005A703D"/>
    <w:rsid w:val="005A70EF"/>
    <w:rsid w:val="005B08C5"/>
    <w:rsid w:val="005B0E04"/>
    <w:rsid w:val="005B13D3"/>
    <w:rsid w:val="005B1A5F"/>
    <w:rsid w:val="005B1B9D"/>
    <w:rsid w:val="005B2450"/>
    <w:rsid w:val="005B24DB"/>
    <w:rsid w:val="005B28C4"/>
    <w:rsid w:val="005B330A"/>
    <w:rsid w:val="005B43DB"/>
    <w:rsid w:val="005B48EA"/>
    <w:rsid w:val="005B5819"/>
    <w:rsid w:val="005B5946"/>
    <w:rsid w:val="005B5C85"/>
    <w:rsid w:val="005B6403"/>
    <w:rsid w:val="005B65FF"/>
    <w:rsid w:val="005B6997"/>
    <w:rsid w:val="005B6B31"/>
    <w:rsid w:val="005B6EC7"/>
    <w:rsid w:val="005C0653"/>
    <w:rsid w:val="005C0945"/>
    <w:rsid w:val="005C096E"/>
    <w:rsid w:val="005C0AFC"/>
    <w:rsid w:val="005C1C6A"/>
    <w:rsid w:val="005C1F9F"/>
    <w:rsid w:val="005C25EF"/>
    <w:rsid w:val="005C356C"/>
    <w:rsid w:val="005C3711"/>
    <w:rsid w:val="005C3B10"/>
    <w:rsid w:val="005C4A4F"/>
    <w:rsid w:val="005C5471"/>
    <w:rsid w:val="005C551A"/>
    <w:rsid w:val="005C6437"/>
    <w:rsid w:val="005C64E1"/>
    <w:rsid w:val="005D023C"/>
    <w:rsid w:val="005D0314"/>
    <w:rsid w:val="005D05FC"/>
    <w:rsid w:val="005D130B"/>
    <w:rsid w:val="005D137E"/>
    <w:rsid w:val="005D1934"/>
    <w:rsid w:val="005D24AD"/>
    <w:rsid w:val="005D27C1"/>
    <w:rsid w:val="005D2BF4"/>
    <w:rsid w:val="005D337C"/>
    <w:rsid w:val="005D3457"/>
    <w:rsid w:val="005D45D8"/>
    <w:rsid w:val="005D45F3"/>
    <w:rsid w:val="005D4EBB"/>
    <w:rsid w:val="005D58EC"/>
    <w:rsid w:val="005D5BFF"/>
    <w:rsid w:val="005D5CCB"/>
    <w:rsid w:val="005D5D73"/>
    <w:rsid w:val="005D5E5D"/>
    <w:rsid w:val="005D6179"/>
    <w:rsid w:val="005D657F"/>
    <w:rsid w:val="005D66BA"/>
    <w:rsid w:val="005D6AAE"/>
    <w:rsid w:val="005D72F3"/>
    <w:rsid w:val="005D761B"/>
    <w:rsid w:val="005E02C5"/>
    <w:rsid w:val="005E1047"/>
    <w:rsid w:val="005E109A"/>
    <w:rsid w:val="005E1529"/>
    <w:rsid w:val="005E2199"/>
    <w:rsid w:val="005E2C22"/>
    <w:rsid w:val="005E2F6D"/>
    <w:rsid w:val="005E32FA"/>
    <w:rsid w:val="005E3D72"/>
    <w:rsid w:val="005E40E9"/>
    <w:rsid w:val="005E40EC"/>
    <w:rsid w:val="005E61F1"/>
    <w:rsid w:val="005E6697"/>
    <w:rsid w:val="005E692B"/>
    <w:rsid w:val="005E7527"/>
    <w:rsid w:val="005E783C"/>
    <w:rsid w:val="005F043A"/>
    <w:rsid w:val="005F053D"/>
    <w:rsid w:val="005F13DA"/>
    <w:rsid w:val="005F1CDB"/>
    <w:rsid w:val="005F331E"/>
    <w:rsid w:val="005F3EAB"/>
    <w:rsid w:val="005F444F"/>
    <w:rsid w:val="005F5AA6"/>
    <w:rsid w:val="005F6112"/>
    <w:rsid w:val="005F61C6"/>
    <w:rsid w:val="005F6CCE"/>
    <w:rsid w:val="005F6F44"/>
    <w:rsid w:val="005F73BD"/>
    <w:rsid w:val="005F7739"/>
    <w:rsid w:val="005F7FB8"/>
    <w:rsid w:val="00600230"/>
    <w:rsid w:val="0060079E"/>
    <w:rsid w:val="00601B9C"/>
    <w:rsid w:val="00601C51"/>
    <w:rsid w:val="00601F21"/>
    <w:rsid w:val="006020DC"/>
    <w:rsid w:val="006022F5"/>
    <w:rsid w:val="00602585"/>
    <w:rsid w:val="00602B4D"/>
    <w:rsid w:val="00603C56"/>
    <w:rsid w:val="00604005"/>
    <w:rsid w:val="00604686"/>
    <w:rsid w:val="00604925"/>
    <w:rsid w:val="00605669"/>
    <w:rsid w:val="00605FE8"/>
    <w:rsid w:val="00606445"/>
    <w:rsid w:val="00606632"/>
    <w:rsid w:val="00606682"/>
    <w:rsid w:val="00606B46"/>
    <w:rsid w:val="00606DB7"/>
    <w:rsid w:val="0060731D"/>
    <w:rsid w:val="006073AE"/>
    <w:rsid w:val="0060758C"/>
    <w:rsid w:val="0060794E"/>
    <w:rsid w:val="00607B16"/>
    <w:rsid w:val="00607C4F"/>
    <w:rsid w:val="00611395"/>
    <w:rsid w:val="00611467"/>
    <w:rsid w:val="00611AAD"/>
    <w:rsid w:val="00611B2C"/>
    <w:rsid w:val="00613DAD"/>
    <w:rsid w:val="00614728"/>
    <w:rsid w:val="006148E8"/>
    <w:rsid w:val="00614989"/>
    <w:rsid w:val="00615D8D"/>
    <w:rsid w:val="00617035"/>
    <w:rsid w:val="00617360"/>
    <w:rsid w:val="006176E5"/>
    <w:rsid w:val="00617B18"/>
    <w:rsid w:val="006206D0"/>
    <w:rsid w:val="0062075E"/>
    <w:rsid w:val="00620E3F"/>
    <w:rsid w:val="00621187"/>
    <w:rsid w:val="0062191C"/>
    <w:rsid w:val="00621D59"/>
    <w:rsid w:val="00622020"/>
    <w:rsid w:val="0062339D"/>
    <w:rsid w:val="006236DD"/>
    <w:rsid w:val="00623FF5"/>
    <w:rsid w:val="006244A9"/>
    <w:rsid w:val="006245EB"/>
    <w:rsid w:val="00624993"/>
    <w:rsid w:val="00625468"/>
    <w:rsid w:val="00625495"/>
    <w:rsid w:val="00625585"/>
    <w:rsid w:val="00626413"/>
    <w:rsid w:val="00626B08"/>
    <w:rsid w:val="00626BC5"/>
    <w:rsid w:val="00626FD7"/>
    <w:rsid w:val="0062721A"/>
    <w:rsid w:val="006272E2"/>
    <w:rsid w:val="00627B7A"/>
    <w:rsid w:val="00630660"/>
    <w:rsid w:val="00630B70"/>
    <w:rsid w:val="00630D1A"/>
    <w:rsid w:val="00631D54"/>
    <w:rsid w:val="006320FD"/>
    <w:rsid w:val="00632168"/>
    <w:rsid w:val="0063242E"/>
    <w:rsid w:val="00632B39"/>
    <w:rsid w:val="00632BAB"/>
    <w:rsid w:val="00633284"/>
    <w:rsid w:val="006334F3"/>
    <w:rsid w:val="00633C1C"/>
    <w:rsid w:val="00633EAF"/>
    <w:rsid w:val="00633F21"/>
    <w:rsid w:val="00634399"/>
    <w:rsid w:val="0063495D"/>
    <w:rsid w:val="00634EDA"/>
    <w:rsid w:val="0063588E"/>
    <w:rsid w:val="00635F19"/>
    <w:rsid w:val="00636587"/>
    <w:rsid w:val="00636610"/>
    <w:rsid w:val="00636C56"/>
    <w:rsid w:val="00637259"/>
    <w:rsid w:val="00637442"/>
    <w:rsid w:val="00637D99"/>
    <w:rsid w:val="006404E3"/>
    <w:rsid w:val="006409C6"/>
    <w:rsid w:val="00640EBD"/>
    <w:rsid w:val="00641216"/>
    <w:rsid w:val="00641BBB"/>
    <w:rsid w:val="00642437"/>
    <w:rsid w:val="00642840"/>
    <w:rsid w:val="006445CB"/>
    <w:rsid w:val="00644783"/>
    <w:rsid w:val="00644A89"/>
    <w:rsid w:val="00644AF6"/>
    <w:rsid w:val="00645846"/>
    <w:rsid w:val="00646165"/>
    <w:rsid w:val="006461A5"/>
    <w:rsid w:val="006463D7"/>
    <w:rsid w:val="00646401"/>
    <w:rsid w:val="00646418"/>
    <w:rsid w:val="006466DA"/>
    <w:rsid w:val="006473DB"/>
    <w:rsid w:val="00647AAB"/>
    <w:rsid w:val="00647AFF"/>
    <w:rsid w:val="00647CE3"/>
    <w:rsid w:val="00647D0B"/>
    <w:rsid w:val="0065047C"/>
    <w:rsid w:val="00650544"/>
    <w:rsid w:val="00650A69"/>
    <w:rsid w:val="00650F9E"/>
    <w:rsid w:val="0065102D"/>
    <w:rsid w:val="00652130"/>
    <w:rsid w:val="0065349D"/>
    <w:rsid w:val="00653A2D"/>
    <w:rsid w:val="00653E1D"/>
    <w:rsid w:val="00654914"/>
    <w:rsid w:val="006552A6"/>
    <w:rsid w:val="00655537"/>
    <w:rsid w:val="00655E4A"/>
    <w:rsid w:val="00656D53"/>
    <w:rsid w:val="00657985"/>
    <w:rsid w:val="00657B85"/>
    <w:rsid w:val="00657E83"/>
    <w:rsid w:val="00657F23"/>
    <w:rsid w:val="00660E7D"/>
    <w:rsid w:val="0066140A"/>
    <w:rsid w:val="00661656"/>
    <w:rsid w:val="0066202B"/>
    <w:rsid w:val="00663906"/>
    <w:rsid w:val="00663EFE"/>
    <w:rsid w:val="0066453B"/>
    <w:rsid w:val="00664737"/>
    <w:rsid w:val="0066485F"/>
    <w:rsid w:val="00664D04"/>
    <w:rsid w:val="00664EF0"/>
    <w:rsid w:val="0066556B"/>
    <w:rsid w:val="00665A38"/>
    <w:rsid w:val="006662BF"/>
    <w:rsid w:val="006676F5"/>
    <w:rsid w:val="0066798F"/>
    <w:rsid w:val="00667AB3"/>
    <w:rsid w:val="00667D9E"/>
    <w:rsid w:val="006703AA"/>
    <w:rsid w:val="00670D50"/>
    <w:rsid w:val="00670E40"/>
    <w:rsid w:val="00671BA6"/>
    <w:rsid w:val="006724E3"/>
    <w:rsid w:val="006750E5"/>
    <w:rsid w:val="00675A5C"/>
    <w:rsid w:val="00675EFB"/>
    <w:rsid w:val="006772D4"/>
    <w:rsid w:val="006772F1"/>
    <w:rsid w:val="006806DF"/>
    <w:rsid w:val="006816F8"/>
    <w:rsid w:val="006819B9"/>
    <w:rsid w:val="006822DD"/>
    <w:rsid w:val="006823A6"/>
    <w:rsid w:val="006826FD"/>
    <w:rsid w:val="00683248"/>
    <w:rsid w:val="00683675"/>
    <w:rsid w:val="0068425C"/>
    <w:rsid w:val="006843BA"/>
    <w:rsid w:val="006848E1"/>
    <w:rsid w:val="00684997"/>
    <w:rsid w:val="00684A17"/>
    <w:rsid w:val="00685192"/>
    <w:rsid w:val="0068522C"/>
    <w:rsid w:val="006854DD"/>
    <w:rsid w:val="00686A9F"/>
    <w:rsid w:val="00690B67"/>
    <w:rsid w:val="00690D01"/>
    <w:rsid w:val="0069113E"/>
    <w:rsid w:val="006922F4"/>
    <w:rsid w:val="00692799"/>
    <w:rsid w:val="0069283D"/>
    <w:rsid w:val="00693952"/>
    <w:rsid w:val="00693C25"/>
    <w:rsid w:val="00693E5A"/>
    <w:rsid w:val="006941EC"/>
    <w:rsid w:val="006942D0"/>
    <w:rsid w:val="00694496"/>
    <w:rsid w:val="00694670"/>
    <w:rsid w:val="00695ADF"/>
    <w:rsid w:val="00695E80"/>
    <w:rsid w:val="0069619F"/>
    <w:rsid w:val="00696495"/>
    <w:rsid w:val="00696DE0"/>
    <w:rsid w:val="0069797E"/>
    <w:rsid w:val="006A0235"/>
    <w:rsid w:val="006A0B34"/>
    <w:rsid w:val="006A0EFD"/>
    <w:rsid w:val="006A1CC6"/>
    <w:rsid w:val="006A218F"/>
    <w:rsid w:val="006A2769"/>
    <w:rsid w:val="006A3025"/>
    <w:rsid w:val="006A32CB"/>
    <w:rsid w:val="006A4044"/>
    <w:rsid w:val="006A419E"/>
    <w:rsid w:val="006A4564"/>
    <w:rsid w:val="006A508E"/>
    <w:rsid w:val="006A5BB2"/>
    <w:rsid w:val="006A616E"/>
    <w:rsid w:val="006A6BCF"/>
    <w:rsid w:val="006A6C0F"/>
    <w:rsid w:val="006A7433"/>
    <w:rsid w:val="006A7BD0"/>
    <w:rsid w:val="006B0355"/>
    <w:rsid w:val="006B0732"/>
    <w:rsid w:val="006B083B"/>
    <w:rsid w:val="006B0975"/>
    <w:rsid w:val="006B09EF"/>
    <w:rsid w:val="006B1368"/>
    <w:rsid w:val="006B1A82"/>
    <w:rsid w:val="006B1B39"/>
    <w:rsid w:val="006B1C8D"/>
    <w:rsid w:val="006B22CF"/>
    <w:rsid w:val="006B2B9B"/>
    <w:rsid w:val="006B2C21"/>
    <w:rsid w:val="006B3796"/>
    <w:rsid w:val="006B3C12"/>
    <w:rsid w:val="006B4B66"/>
    <w:rsid w:val="006B4C05"/>
    <w:rsid w:val="006B5299"/>
    <w:rsid w:val="006B5716"/>
    <w:rsid w:val="006B5926"/>
    <w:rsid w:val="006B6419"/>
    <w:rsid w:val="006B662A"/>
    <w:rsid w:val="006B6AA5"/>
    <w:rsid w:val="006B7B83"/>
    <w:rsid w:val="006B7FB1"/>
    <w:rsid w:val="006B7FF7"/>
    <w:rsid w:val="006C0A23"/>
    <w:rsid w:val="006C0FB7"/>
    <w:rsid w:val="006C122A"/>
    <w:rsid w:val="006C1BEC"/>
    <w:rsid w:val="006C3A4C"/>
    <w:rsid w:val="006C509E"/>
    <w:rsid w:val="006C54F2"/>
    <w:rsid w:val="006C591D"/>
    <w:rsid w:val="006C5978"/>
    <w:rsid w:val="006C5A22"/>
    <w:rsid w:val="006C5AE9"/>
    <w:rsid w:val="006C5CC1"/>
    <w:rsid w:val="006C6044"/>
    <w:rsid w:val="006C649C"/>
    <w:rsid w:val="006C6BED"/>
    <w:rsid w:val="006C6C86"/>
    <w:rsid w:val="006C6E56"/>
    <w:rsid w:val="006C7050"/>
    <w:rsid w:val="006C7B12"/>
    <w:rsid w:val="006C7D4C"/>
    <w:rsid w:val="006D0512"/>
    <w:rsid w:val="006D099C"/>
    <w:rsid w:val="006D0A04"/>
    <w:rsid w:val="006D0BF5"/>
    <w:rsid w:val="006D10F9"/>
    <w:rsid w:val="006D112C"/>
    <w:rsid w:val="006D1EBF"/>
    <w:rsid w:val="006D22C6"/>
    <w:rsid w:val="006D24D1"/>
    <w:rsid w:val="006D2CA3"/>
    <w:rsid w:val="006D4064"/>
    <w:rsid w:val="006D41FB"/>
    <w:rsid w:val="006D4A4A"/>
    <w:rsid w:val="006D53A1"/>
    <w:rsid w:val="006D5EC4"/>
    <w:rsid w:val="006D5F4C"/>
    <w:rsid w:val="006D6020"/>
    <w:rsid w:val="006D6027"/>
    <w:rsid w:val="006D61B1"/>
    <w:rsid w:val="006D6656"/>
    <w:rsid w:val="006D6BF4"/>
    <w:rsid w:val="006D6CBF"/>
    <w:rsid w:val="006D7813"/>
    <w:rsid w:val="006E0AEC"/>
    <w:rsid w:val="006E0B9E"/>
    <w:rsid w:val="006E138E"/>
    <w:rsid w:val="006E13EB"/>
    <w:rsid w:val="006E191A"/>
    <w:rsid w:val="006E1DC1"/>
    <w:rsid w:val="006E39CC"/>
    <w:rsid w:val="006E4032"/>
    <w:rsid w:val="006E4640"/>
    <w:rsid w:val="006E476B"/>
    <w:rsid w:val="006E528E"/>
    <w:rsid w:val="006E5BCB"/>
    <w:rsid w:val="006E6342"/>
    <w:rsid w:val="006E63B7"/>
    <w:rsid w:val="006E69D3"/>
    <w:rsid w:val="006E7843"/>
    <w:rsid w:val="006E7DAA"/>
    <w:rsid w:val="006F0639"/>
    <w:rsid w:val="006F0CF7"/>
    <w:rsid w:val="006F1129"/>
    <w:rsid w:val="006F12B3"/>
    <w:rsid w:val="006F16A8"/>
    <w:rsid w:val="006F27CD"/>
    <w:rsid w:val="006F2C1E"/>
    <w:rsid w:val="006F2E78"/>
    <w:rsid w:val="006F2F19"/>
    <w:rsid w:val="006F301C"/>
    <w:rsid w:val="006F3538"/>
    <w:rsid w:val="006F35C1"/>
    <w:rsid w:val="006F3C22"/>
    <w:rsid w:val="006F3F59"/>
    <w:rsid w:val="006F4C1E"/>
    <w:rsid w:val="006F4D65"/>
    <w:rsid w:val="006F5A96"/>
    <w:rsid w:val="006F5E7F"/>
    <w:rsid w:val="006F6787"/>
    <w:rsid w:val="006F7821"/>
    <w:rsid w:val="00700BB4"/>
    <w:rsid w:val="00700CC8"/>
    <w:rsid w:val="00700EA3"/>
    <w:rsid w:val="00701926"/>
    <w:rsid w:val="00701C3C"/>
    <w:rsid w:val="00702345"/>
    <w:rsid w:val="007023F9"/>
    <w:rsid w:val="00702AB2"/>
    <w:rsid w:val="00702CEB"/>
    <w:rsid w:val="007035B7"/>
    <w:rsid w:val="0070386D"/>
    <w:rsid w:val="00703D7F"/>
    <w:rsid w:val="007040C5"/>
    <w:rsid w:val="0070469C"/>
    <w:rsid w:val="00704738"/>
    <w:rsid w:val="00704ED1"/>
    <w:rsid w:val="0070646F"/>
    <w:rsid w:val="0070660D"/>
    <w:rsid w:val="007068A1"/>
    <w:rsid w:val="00707AF6"/>
    <w:rsid w:val="00707D14"/>
    <w:rsid w:val="00707DD1"/>
    <w:rsid w:val="00710028"/>
    <w:rsid w:val="0071023C"/>
    <w:rsid w:val="00710998"/>
    <w:rsid w:val="00710B0D"/>
    <w:rsid w:val="007113A8"/>
    <w:rsid w:val="007118D0"/>
    <w:rsid w:val="00711D35"/>
    <w:rsid w:val="00713273"/>
    <w:rsid w:val="0071332A"/>
    <w:rsid w:val="007144E4"/>
    <w:rsid w:val="00714BA5"/>
    <w:rsid w:val="00715E8D"/>
    <w:rsid w:val="0071663B"/>
    <w:rsid w:val="00716A43"/>
    <w:rsid w:val="00716B40"/>
    <w:rsid w:val="00720267"/>
    <w:rsid w:val="0072122C"/>
    <w:rsid w:val="007222AA"/>
    <w:rsid w:val="00722CB1"/>
    <w:rsid w:val="00722D65"/>
    <w:rsid w:val="00723EE0"/>
    <w:rsid w:val="00723F61"/>
    <w:rsid w:val="00724091"/>
    <w:rsid w:val="007246BC"/>
    <w:rsid w:val="00724942"/>
    <w:rsid w:val="00725089"/>
    <w:rsid w:val="00725E18"/>
    <w:rsid w:val="00726F5C"/>
    <w:rsid w:val="00727C16"/>
    <w:rsid w:val="00730218"/>
    <w:rsid w:val="00730641"/>
    <w:rsid w:val="0073127F"/>
    <w:rsid w:val="00731F31"/>
    <w:rsid w:val="00732878"/>
    <w:rsid w:val="00732A80"/>
    <w:rsid w:val="00732C1B"/>
    <w:rsid w:val="00733204"/>
    <w:rsid w:val="007339AA"/>
    <w:rsid w:val="00733F11"/>
    <w:rsid w:val="00734084"/>
    <w:rsid w:val="007347B8"/>
    <w:rsid w:val="007348EF"/>
    <w:rsid w:val="0073511F"/>
    <w:rsid w:val="007360FF"/>
    <w:rsid w:val="0073621D"/>
    <w:rsid w:val="0073653C"/>
    <w:rsid w:val="007371CC"/>
    <w:rsid w:val="00737238"/>
    <w:rsid w:val="00737757"/>
    <w:rsid w:val="00737B49"/>
    <w:rsid w:val="007401EB"/>
    <w:rsid w:val="00740342"/>
    <w:rsid w:val="00740397"/>
    <w:rsid w:val="007405CA"/>
    <w:rsid w:val="007409F6"/>
    <w:rsid w:val="00741746"/>
    <w:rsid w:val="00741DA6"/>
    <w:rsid w:val="00742CA7"/>
    <w:rsid w:val="00742DCB"/>
    <w:rsid w:val="00743A90"/>
    <w:rsid w:val="007441C2"/>
    <w:rsid w:val="00744D60"/>
    <w:rsid w:val="00745266"/>
    <w:rsid w:val="0074555C"/>
    <w:rsid w:val="00745E13"/>
    <w:rsid w:val="00746FAB"/>
    <w:rsid w:val="00746FF8"/>
    <w:rsid w:val="007477AD"/>
    <w:rsid w:val="00751593"/>
    <w:rsid w:val="00751B77"/>
    <w:rsid w:val="00752572"/>
    <w:rsid w:val="007525C4"/>
    <w:rsid w:val="00752673"/>
    <w:rsid w:val="00753A60"/>
    <w:rsid w:val="00753DC6"/>
    <w:rsid w:val="00753DFC"/>
    <w:rsid w:val="00754191"/>
    <w:rsid w:val="00754522"/>
    <w:rsid w:val="00754746"/>
    <w:rsid w:val="0075548E"/>
    <w:rsid w:val="0075596C"/>
    <w:rsid w:val="0075643F"/>
    <w:rsid w:val="00757A77"/>
    <w:rsid w:val="00757E34"/>
    <w:rsid w:val="00760307"/>
    <w:rsid w:val="0076043B"/>
    <w:rsid w:val="00760D79"/>
    <w:rsid w:val="00761F2A"/>
    <w:rsid w:val="00762466"/>
    <w:rsid w:val="00762DFF"/>
    <w:rsid w:val="00762F44"/>
    <w:rsid w:val="0076372D"/>
    <w:rsid w:val="00763836"/>
    <w:rsid w:val="00763AED"/>
    <w:rsid w:val="00763BBC"/>
    <w:rsid w:val="007642B8"/>
    <w:rsid w:val="00764348"/>
    <w:rsid w:val="0076470E"/>
    <w:rsid w:val="00764B64"/>
    <w:rsid w:val="00764D12"/>
    <w:rsid w:val="00765D98"/>
    <w:rsid w:val="0076633A"/>
    <w:rsid w:val="00767383"/>
    <w:rsid w:val="007676EC"/>
    <w:rsid w:val="00770950"/>
    <w:rsid w:val="0077136F"/>
    <w:rsid w:val="007713E6"/>
    <w:rsid w:val="007718A0"/>
    <w:rsid w:val="00772663"/>
    <w:rsid w:val="00772769"/>
    <w:rsid w:val="00772838"/>
    <w:rsid w:val="007729AA"/>
    <w:rsid w:val="007730E0"/>
    <w:rsid w:val="0077345C"/>
    <w:rsid w:val="007741EB"/>
    <w:rsid w:val="0077438A"/>
    <w:rsid w:val="00774557"/>
    <w:rsid w:val="00774A6F"/>
    <w:rsid w:val="00774FDC"/>
    <w:rsid w:val="00775560"/>
    <w:rsid w:val="007755F7"/>
    <w:rsid w:val="00776951"/>
    <w:rsid w:val="0077698C"/>
    <w:rsid w:val="00776D20"/>
    <w:rsid w:val="0077701A"/>
    <w:rsid w:val="00781AA0"/>
    <w:rsid w:val="0078257A"/>
    <w:rsid w:val="00783C0A"/>
    <w:rsid w:val="00783C7B"/>
    <w:rsid w:val="007847A9"/>
    <w:rsid w:val="00784AA0"/>
    <w:rsid w:val="007851F6"/>
    <w:rsid w:val="00785696"/>
    <w:rsid w:val="00785A84"/>
    <w:rsid w:val="00786083"/>
    <w:rsid w:val="0078622F"/>
    <w:rsid w:val="00786D9E"/>
    <w:rsid w:val="00787018"/>
    <w:rsid w:val="00787033"/>
    <w:rsid w:val="007870FA"/>
    <w:rsid w:val="007877A0"/>
    <w:rsid w:val="00790C21"/>
    <w:rsid w:val="00791728"/>
    <w:rsid w:val="00791EA7"/>
    <w:rsid w:val="00792E03"/>
    <w:rsid w:val="007930BF"/>
    <w:rsid w:val="007931EA"/>
    <w:rsid w:val="00793A21"/>
    <w:rsid w:val="00793AEC"/>
    <w:rsid w:val="00794437"/>
    <w:rsid w:val="0079594F"/>
    <w:rsid w:val="00795C66"/>
    <w:rsid w:val="0079616D"/>
    <w:rsid w:val="0079760C"/>
    <w:rsid w:val="007A036D"/>
    <w:rsid w:val="007A0B4D"/>
    <w:rsid w:val="007A0E45"/>
    <w:rsid w:val="007A0FCE"/>
    <w:rsid w:val="007A12B5"/>
    <w:rsid w:val="007A1612"/>
    <w:rsid w:val="007A19A4"/>
    <w:rsid w:val="007A1A78"/>
    <w:rsid w:val="007A2309"/>
    <w:rsid w:val="007A32CF"/>
    <w:rsid w:val="007A3333"/>
    <w:rsid w:val="007A33B2"/>
    <w:rsid w:val="007A3829"/>
    <w:rsid w:val="007A3ABA"/>
    <w:rsid w:val="007A4355"/>
    <w:rsid w:val="007A4824"/>
    <w:rsid w:val="007A4B92"/>
    <w:rsid w:val="007A4FD1"/>
    <w:rsid w:val="007A504B"/>
    <w:rsid w:val="007A52F3"/>
    <w:rsid w:val="007A53CA"/>
    <w:rsid w:val="007A5F62"/>
    <w:rsid w:val="007A64A0"/>
    <w:rsid w:val="007A652D"/>
    <w:rsid w:val="007A69A1"/>
    <w:rsid w:val="007A6A92"/>
    <w:rsid w:val="007A6C1B"/>
    <w:rsid w:val="007A7DDC"/>
    <w:rsid w:val="007A7ED5"/>
    <w:rsid w:val="007A7F80"/>
    <w:rsid w:val="007B0242"/>
    <w:rsid w:val="007B0B54"/>
    <w:rsid w:val="007B15DC"/>
    <w:rsid w:val="007B1A5A"/>
    <w:rsid w:val="007B1EDA"/>
    <w:rsid w:val="007B2783"/>
    <w:rsid w:val="007B30E0"/>
    <w:rsid w:val="007B34DA"/>
    <w:rsid w:val="007B35C0"/>
    <w:rsid w:val="007B3781"/>
    <w:rsid w:val="007B417F"/>
    <w:rsid w:val="007B426B"/>
    <w:rsid w:val="007B5220"/>
    <w:rsid w:val="007B5564"/>
    <w:rsid w:val="007B573A"/>
    <w:rsid w:val="007B65C7"/>
    <w:rsid w:val="007B72B6"/>
    <w:rsid w:val="007B7311"/>
    <w:rsid w:val="007B7405"/>
    <w:rsid w:val="007B7523"/>
    <w:rsid w:val="007B75C9"/>
    <w:rsid w:val="007C03B0"/>
    <w:rsid w:val="007C05AE"/>
    <w:rsid w:val="007C099A"/>
    <w:rsid w:val="007C0C8A"/>
    <w:rsid w:val="007C0CEA"/>
    <w:rsid w:val="007C1B41"/>
    <w:rsid w:val="007C2E14"/>
    <w:rsid w:val="007C31CC"/>
    <w:rsid w:val="007C3793"/>
    <w:rsid w:val="007C3ED1"/>
    <w:rsid w:val="007C3F63"/>
    <w:rsid w:val="007C3FF4"/>
    <w:rsid w:val="007C422D"/>
    <w:rsid w:val="007C4606"/>
    <w:rsid w:val="007C4C7D"/>
    <w:rsid w:val="007C4DCA"/>
    <w:rsid w:val="007C5901"/>
    <w:rsid w:val="007C5C33"/>
    <w:rsid w:val="007C7790"/>
    <w:rsid w:val="007D1193"/>
    <w:rsid w:val="007D1CC0"/>
    <w:rsid w:val="007D225B"/>
    <w:rsid w:val="007D2DC4"/>
    <w:rsid w:val="007D3B99"/>
    <w:rsid w:val="007D4271"/>
    <w:rsid w:val="007D4B37"/>
    <w:rsid w:val="007D58C7"/>
    <w:rsid w:val="007D58E7"/>
    <w:rsid w:val="007D5D22"/>
    <w:rsid w:val="007D70E1"/>
    <w:rsid w:val="007D7845"/>
    <w:rsid w:val="007D7AD2"/>
    <w:rsid w:val="007D7D54"/>
    <w:rsid w:val="007D7E83"/>
    <w:rsid w:val="007E0793"/>
    <w:rsid w:val="007E0CD4"/>
    <w:rsid w:val="007E0D36"/>
    <w:rsid w:val="007E0E5F"/>
    <w:rsid w:val="007E2383"/>
    <w:rsid w:val="007E289F"/>
    <w:rsid w:val="007E28D0"/>
    <w:rsid w:val="007E28D5"/>
    <w:rsid w:val="007E405C"/>
    <w:rsid w:val="007E46CA"/>
    <w:rsid w:val="007E46DE"/>
    <w:rsid w:val="007E561A"/>
    <w:rsid w:val="007E5C2D"/>
    <w:rsid w:val="007E60AC"/>
    <w:rsid w:val="007E6112"/>
    <w:rsid w:val="007E61B0"/>
    <w:rsid w:val="007E6BD8"/>
    <w:rsid w:val="007E6EA2"/>
    <w:rsid w:val="007E7277"/>
    <w:rsid w:val="007E7BD6"/>
    <w:rsid w:val="007F05A2"/>
    <w:rsid w:val="007F0F74"/>
    <w:rsid w:val="007F1011"/>
    <w:rsid w:val="007F123B"/>
    <w:rsid w:val="007F12EE"/>
    <w:rsid w:val="007F1505"/>
    <w:rsid w:val="007F1978"/>
    <w:rsid w:val="007F2281"/>
    <w:rsid w:val="007F2A2C"/>
    <w:rsid w:val="007F3280"/>
    <w:rsid w:val="007F354A"/>
    <w:rsid w:val="007F38C4"/>
    <w:rsid w:val="007F3CF8"/>
    <w:rsid w:val="007F3E52"/>
    <w:rsid w:val="007F3F03"/>
    <w:rsid w:val="007F4040"/>
    <w:rsid w:val="007F50E4"/>
    <w:rsid w:val="007F558F"/>
    <w:rsid w:val="007F7175"/>
    <w:rsid w:val="007F75A3"/>
    <w:rsid w:val="007F77A2"/>
    <w:rsid w:val="007F7D0C"/>
    <w:rsid w:val="007F7F77"/>
    <w:rsid w:val="008002F9"/>
    <w:rsid w:val="008009E0"/>
    <w:rsid w:val="00801A8B"/>
    <w:rsid w:val="008035DF"/>
    <w:rsid w:val="00803992"/>
    <w:rsid w:val="0080399E"/>
    <w:rsid w:val="008044CD"/>
    <w:rsid w:val="00804A10"/>
    <w:rsid w:val="00804BE6"/>
    <w:rsid w:val="00804D64"/>
    <w:rsid w:val="00804DBD"/>
    <w:rsid w:val="0080531D"/>
    <w:rsid w:val="00805C61"/>
    <w:rsid w:val="00805F2C"/>
    <w:rsid w:val="0080647D"/>
    <w:rsid w:val="008066A5"/>
    <w:rsid w:val="00806A7E"/>
    <w:rsid w:val="00806D7F"/>
    <w:rsid w:val="008072B2"/>
    <w:rsid w:val="00807B3D"/>
    <w:rsid w:val="00810402"/>
    <w:rsid w:val="00810520"/>
    <w:rsid w:val="00810910"/>
    <w:rsid w:val="00810E9D"/>
    <w:rsid w:val="00811209"/>
    <w:rsid w:val="0081200B"/>
    <w:rsid w:val="0081275E"/>
    <w:rsid w:val="00812D1E"/>
    <w:rsid w:val="00813000"/>
    <w:rsid w:val="008130F8"/>
    <w:rsid w:val="00813D70"/>
    <w:rsid w:val="00814295"/>
    <w:rsid w:val="00815007"/>
    <w:rsid w:val="008155C0"/>
    <w:rsid w:val="00815E6B"/>
    <w:rsid w:val="008161B6"/>
    <w:rsid w:val="00816350"/>
    <w:rsid w:val="00817BB0"/>
    <w:rsid w:val="00820034"/>
    <w:rsid w:val="00820CA0"/>
    <w:rsid w:val="00820F37"/>
    <w:rsid w:val="008219EA"/>
    <w:rsid w:val="008223B6"/>
    <w:rsid w:val="008224B1"/>
    <w:rsid w:val="00822B63"/>
    <w:rsid w:val="00822F68"/>
    <w:rsid w:val="00823188"/>
    <w:rsid w:val="00823225"/>
    <w:rsid w:val="00823485"/>
    <w:rsid w:val="008245DF"/>
    <w:rsid w:val="0082461D"/>
    <w:rsid w:val="008247BD"/>
    <w:rsid w:val="008250FB"/>
    <w:rsid w:val="008252B1"/>
    <w:rsid w:val="00825B61"/>
    <w:rsid w:val="008265DC"/>
    <w:rsid w:val="00826A20"/>
    <w:rsid w:val="00827A46"/>
    <w:rsid w:val="0083065B"/>
    <w:rsid w:val="00830660"/>
    <w:rsid w:val="00830BD6"/>
    <w:rsid w:val="00831365"/>
    <w:rsid w:val="00831436"/>
    <w:rsid w:val="0083227A"/>
    <w:rsid w:val="008322F4"/>
    <w:rsid w:val="00832522"/>
    <w:rsid w:val="00832731"/>
    <w:rsid w:val="00832A47"/>
    <w:rsid w:val="00832B06"/>
    <w:rsid w:val="008334C5"/>
    <w:rsid w:val="00833AA3"/>
    <w:rsid w:val="008341DD"/>
    <w:rsid w:val="00834263"/>
    <w:rsid w:val="00834E59"/>
    <w:rsid w:val="00835767"/>
    <w:rsid w:val="00835985"/>
    <w:rsid w:val="0083618C"/>
    <w:rsid w:val="008365C6"/>
    <w:rsid w:val="00836DBA"/>
    <w:rsid w:val="00836ED4"/>
    <w:rsid w:val="00837046"/>
    <w:rsid w:val="008372B9"/>
    <w:rsid w:val="00837906"/>
    <w:rsid w:val="00840892"/>
    <w:rsid w:val="008418F3"/>
    <w:rsid w:val="00841FC7"/>
    <w:rsid w:val="00842C41"/>
    <w:rsid w:val="00843968"/>
    <w:rsid w:val="00843A28"/>
    <w:rsid w:val="00843EE0"/>
    <w:rsid w:val="00844044"/>
    <w:rsid w:val="008448C5"/>
    <w:rsid w:val="00844C24"/>
    <w:rsid w:val="00845C15"/>
    <w:rsid w:val="0084603F"/>
    <w:rsid w:val="0084690D"/>
    <w:rsid w:val="00846BE2"/>
    <w:rsid w:val="0084752A"/>
    <w:rsid w:val="0084754C"/>
    <w:rsid w:val="00847685"/>
    <w:rsid w:val="00847F4C"/>
    <w:rsid w:val="0085044D"/>
    <w:rsid w:val="0085099C"/>
    <w:rsid w:val="00850A05"/>
    <w:rsid w:val="00850DEA"/>
    <w:rsid w:val="008511FF"/>
    <w:rsid w:val="00851E5E"/>
    <w:rsid w:val="00851FA6"/>
    <w:rsid w:val="00851FE1"/>
    <w:rsid w:val="00852E02"/>
    <w:rsid w:val="00852E7A"/>
    <w:rsid w:val="00853EC1"/>
    <w:rsid w:val="0085513C"/>
    <w:rsid w:val="00855335"/>
    <w:rsid w:val="008559CE"/>
    <w:rsid w:val="00855C73"/>
    <w:rsid w:val="008562AE"/>
    <w:rsid w:val="00856716"/>
    <w:rsid w:val="00856A4E"/>
    <w:rsid w:val="00856F51"/>
    <w:rsid w:val="00857034"/>
    <w:rsid w:val="00857624"/>
    <w:rsid w:val="008576B7"/>
    <w:rsid w:val="008576E6"/>
    <w:rsid w:val="00857788"/>
    <w:rsid w:val="00857B18"/>
    <w:rsid w:val="0086063E"/>
    <w:rsid w:val="00860E18"/>
    <w:rsid w:val="00861667"/>
    <w:rsid w:val="00862025"/>
    <w:rsid w:val="008622E7"/>
    <w:rsid w:val="00862DC5"/>
    <w:rsid w:val="0086313A"/>
    <w:rsid w:val="008631AC"/>
    <w:rsid w:val="00863235"/>
    <w:rsid w:val="00863ACD"/>
    <w:rsid w:val="00863D2A"/>
    <w:rsid w:val="00863F19"/>
    <w:rsid w:val="00864A83"/>
    <w:rsid w:val="0086502F"/>
    <w:rsid w:val="008654A6"/>
    <w:rsid w:val="00865C04"/>
    <w:rsid w:val="00866F08"/>
    <w:rsid w:val="008702C2"/>
    <w:rsid w:val="00870498"/>
    <w:rsid w:val="008709A8"/>
    <w:rsid w:val="00870DE2"/>
    <w:rsid w:val="00870F84"/>
    <w:rsid w:val="00871CA1"/>
    <w:rsid w:val="00872219"/>
    <w:rsid w:val="008726A5"/>
    <w:rsid w:val="008728DD"/>
    <w:rsid w:val="00872A60"/>
    <w:rsid w:val="008742F6"/>
    <w:rsid w:val="00874763"/>
    <w:rsid w:val="008748AE"/>
    <w:rsid w:val="00874B1C"/>
    <w:rsid w:val="00874C2D"/>
    <w:rsid w:val="00874FA1"/>
    <w:rsid w:val="0087520F"/>
    <w:rsid w:val="00875943"/>
    <w:rsid w:val="00875F5A"/>
    <w:rsid w:val="0087676C"/>
    <w:rsid w:val="00876AF5"/>
    <w:rsid w:val="00876CEE"/>
    <w:rsid w:val="0087708E"/>
    <w:rsid w:val="008771BB"/>
    <w:rsid w:val="008806FC"/>
    <w:rsid w:val="0088093D"/>
    <w:rsid w:val="00880D85"/>
    <w:rsid w:val="00880DC8"/>
    <w:rsid w:val="0088394D"/>
    <w:rsid w:val="00883ED8"/>
    <w:rsid w:val="00883F74"/>
    <w:rsid w:val="00884796"/>
    <w:rsid w:val="008854C2"/>
    <w:rsid w:val="00885512"/>
    <w:rsid w:val="00886178"/>
    <w:rsid w:val="00886B68"/>
    <w:rsid w:val="00886F30"/>
    <w:rsid w:val="00887191"/>
    <w:rsid w:val="00887578"/>
    <w:rsid w:val="00887A9E"/>
    <w:rsid w:val="008901DF"/>
    <w:rsid w:val="00890502"/>
    <w:rsid w:val="0089088B"/>
    <w:rsid w:val="008915EE"/>
    <w:rsid w:val="00891E15"/>
    <w:rsid w:val="00892DF6"/>
    <w:rsid w:val="00892FAC"/>
    <w:rsid w:val="00893092"/>
    <w:rsid w:val="008931FC"/>
    <w:rsid w:val="00894D99"/>
    <w:rsid w:val="00894F9B"/>
    <w:rsid w:val="008959D8"/>
    <w:rsid w:val="00895BAF"/>
    <w:rsid w:val="00895E6B"/>
    <w:rsid w:val="0089630B"/>
    <w:rsid w:val="00896B13"/>
    <w:rsid w:val="008977C2"/>
    <w:rsid w:val="008A0A54"/>
    <w:rsid w:val="008A1170"/>
    <w:rsid w:val="008A180D"/>
    <w:rsid w:val="008A1872"/>
    <w:rsid w:val="008A2174"/>
    <w:rsid w:val="008A31CC"/>
    <w:rsid w:val="008A3582"/>
    <w:rsid w:val="008A3985"/>
    <w:rsid w:val="008A3F42"/>
    <w:rsid w:val="008A41B8"/>
    <w:rsid w:val="008A4998"/>
    <w:rsid w:val="008A4AE3"/>
    <w:rsid w:val="008A4B41"/>
    <w:rsid w:val="008A4C6B"/>
    <w:rsid w:val="008A56B8"/>
    <w:rsid w:val="008A6BD0"/>
    <w:rsid w:val="008A6F6A"/>
    <w:rsid w:val="008A70F2"/>
    <w:rsid w:val="008A7764"/>
    <w:rsid w:val="008A791C"/>
    <w:rsid w:val="008B0070"/>
    <w:rsid w:val="008B0FAA"/>
    <w:rsid w:val="008B1116"/>
    <w:rsid w:val="008B1432"/>
    <w:rsid w:val="008B1684"/>
    <w:rsid w:val="008B182E"/>
    <w:rsid w:val="008B1CF5"/>
    <w:rsid w:val="008B1DA5"/>
    <w:rsid w:val="008B2256"/>
    <w:rsid w:val="008B2A73"/>
    <w:rsid w:val="008B2DE3"/>
    <w:rsid w:val="008B4574"/>
    <w:rsid w:val="008B4B59"/>
    <w:rsid w:val="008B4DAC"/>
    <w:rsid w:val="008B4FD1"/>
    <w:rsid w:val="008B5128"/>
    <w:rsid w:val="008B512D"/>
    <w:rsid w:val="008B5575"/>
    <w:rsid w:val="008B5B50"/>
    <w:rsid w:val="008B5BBA"/>
    <w:rsid w:val="008B5DE9"/>
    <w:rsid w:val="008B5F34"/>
    <w:rsid w:val="008B677A"/>
    <w:rsid w:val="008B69A3"/>
    <w:rsid w:val="008B6A98"/>
    <w:rsid w:val="008B716F"/>
    <w:rsid w:val="008B71D0"/>
    <w:rsid w:val="008B76ED"/>
    <w:rsid w:val="008B7A5F"/>
    <w:rsid w:val="008B7E2F"/>
    <w:rsid w:val="008B7EAB"/>
    <w:rsid w:val="008C068B"/>
    <w:rsid w:val="008C0896"/>
    <w:rsid w:val="008C09FA"/>
    <w:rsid w:val="008C0A8D"/>
    <w:rsid w:val="008C0AC4"/>
    <w:rsid w:val="008C114C"/>
    <w:rsid w:val="008C1665"/>
    <w:rsid w:val="008C1779"/>
    <w:rsid w:val="008C17FB"/>
    <w:rsid w:val="008C1D6C"/>
    <w:rsid w:val="008C2801"/>
    <w:rsid w:val="008C287F"/>
    <w:rsid w:val="008C2B3A"/>
    <w:rsid w:val="008C2F0A"/>
    <w:rsid w:val="008C33D2"/>
    <w:rsid w:val="008C34D0"/>
    <w:rsid w:val="008C351A"/>
    <w:rsid w:val="008C3561"/>
    <w:rsid w:val="008C3A06"/>
    <w:rsid w:val="008C3D75"/>
    <w:rsid w:val="008C3E1D"/>
    <w:rsid w:val="008C4A91"/>
    <w:rsid w:val="008C4EF6"/>
    <w:rsid w:val="008C5B42"/>
    <w:rsid w:val="008C6047"/>
    <w:rsid w:val="008C62F0"/>
    <w:rsid w:val="008C663C"/>
    <w:rsid w:val="008C696A"/>
    <w:rsid w:val="008C6F3F"/>
    <w:rsid w:val="008C7375"/>
    <w:rsid w:val="008C77B3"/>
    <w:rsid w:val="008D080B"/>
    <w:rsid w:val="008D0C26"/>
    <w:rsid w:val="008D1275"/>
    <w:rsid w:val="008D14AD"/>
    <w:rsid w:val="008D190B"/>
    <w:rsid w:val="008D2070"/>
    <w:rsid w:val="008D29D0"/>
    <w:rsid w:val="008D2A9D"/>
    <w:rsid w:val="008D2C99"/>
    <w:rsid w:val="008D31C8"/>
    <w:rsid w:val="008D3DFA"/>
    <w:rsid w:val="008D4010"/>
    <w:rsid w:val="008D4D7D"/>
    <w:rsid w:val="008D4F06"/>
    <w:rsid w:val="008D5072"/>
    <w:rsid w:val="008D5208"/>
    <w:rsid w:val="008D522C"/>
    <w:rsid w:val="008D59D9"/>
    <w:rsid w:val="008D5FE6"/>
    <w:rsid w:val="008D628B"/>
    <w:rsid w:val="008D6C7F"/>
    <w:rsid w:val="008D6DC9"/>
    <w:rsid w:val="008D733F"/>
    <w:rsid w:val="008D79F1"/>
    <w:rsid w:val="008D7BDE"/>
    <w:rsid w:val="008D7DFC"/>
    <w:rsid w:val="008E016A"/>
    <w:rsid w:val="008E0495"/>
    <w:rsid w:val="008E04A0"/>
    <w:rsid w:val="008E0B0F"/>
    <w:rsid w:val="008E0DF9"/>
    <w:rsid w:val="008E1023"/>
    <w:rsid w:val="008E1279"/>
    <w:rsid w:val="008E137F"/>
    <w:rsid w:val="008E272E"/>
    <w:rsid w:val="008E276A"/>
    <w:rsid w:val="008E27FE"/>
    <w:rsid w:val="008E283A"/>
    <w:rsid w:val="008E2B66"/>
    <w:rsid w:val="008E3400"/>
    <w:rsid w:val="008E37AD"/>
    <w:rsid w:val="008E461E"/>
    <w:rsid w:val="008E4BF1"/>
    <w:rsid w:val="008E4F9A"/>
    <w:rsid w:val="008E58A0"/>
    <w:rsid w:val="008E729F"/>
    <w:rsid w:val="008E7F9E"/>
    <w:rsid w:val="008F043A"/>
    <w:rsid w:val="008F048C"/>
    <w:rsid w:val="008F04EF"/>
    <w:rsid w:val="008F0A05"/>
    <w:rsid w:val="008F0DC5"/>
    <w:rsid w:val="008F1996"/>
    <w:rsid w:val="008F1AB6"/>
    <w:rsid w:val="008F239B"/>
    <w:rsid w:val="008F26A1"/>
    <w:rsid w:val="008F3959"/>
    <w:rsid w:val="008F3B23"/>
    <w:rsid w:val="008F5F9A"/>
    <w:rsid w:val="008F611A"/>
    <w:rsid w:val="008F61F6"/>
    <w:rsid w:val="008F6EA9"/>
    <w:rsid w:val="008F7A1E"/>
    <w:rsid w:val="008F7D59"/>
    <w:rsid w:val="008F7FA1"/>
    <w:rsid w:val="00900568"/>
    <w:rsid w:val="00900651"/>
    <w:rsid w:val="00901BA7"/>
    <w:rsid w:val="009020AC"/>
    <w:rsid w:val="00902502"/>
    <w:rsid w:val="009029A8"/>
    <w:rsid w:val="00902B14"/>
    <w:rsid w:val="00902C3E"/>
    <w:rsid w:val="00902C99"/>
    <w:rsid w:val="009032E7"/>
    <w:rsid w:val="00903B55"/>
    <w:rsid w:val="00903E78"/>
    <w:rsid w:val="0090409C"/>
    <w:rsid w:val="00904216"/>
    <w:rsid w:val="009043C9"/>
    <w:rsid w:val="0090506F"/>
    <w:rsid w:val="00905074"/>
    <w:rsid w:val="00905141"/>
    <w:rsid w:val="009057A3"/>
    <w:rsid w:val="00905967"/>
    <w:rsid w:val="00907012"/>
    <w:rsid w:val="0090711F"/>
    <w:rsid w:val="009079D8"/>
    <w:rsid w:val="00907B5E"/>
    <w:rsid w:val="00907CA7"/>
    <w:rsid w:val="009100D4"/>
    <w:rsid w:val="009106EF"/>
    <w:rsid w:val="00910AE3"/>
    <w:rsid w:val="00911AC8"/>
    <w:rsid w:val="00912564"/>
    <w:rsid w:val="00912FF3"/>
    <w:rsid w:val="009133C5"/>
    <w:rsid w:val="009135A6"/>
    <w:rsid w:val="00914738"/>
    <w:rsid w:val="00914FC6"/>
    <w:rsid w:val="009150A6"/>
    <w:rsid w:val="00916373"/>
    <w:rsid w:val="0091641F"/>
    <w:rsid w:val="00916467"/>
    <w:rsid w:val="009177E8"/>
    <w:rsid w:val="00920109"/>
    <w:rsid w:val="009204AE"/>
    <w:rsid w:val="00922238"/>
    <w:rsid w:val="009224F7"/>
    <w:rsid w:val="0092269A"/>
    <w:rsid w:val="00922C4A"/>
    <w:rsid w:val="00922DF6"/>
    <w:rsid w:val="00923443"/>
    <w:rsid w:val="00925218"/>
    <w:rsid w:val="00925CD2"/>
    <w:rsid w:val="00926045"/>
    <w:rsid w:val="009267C8"/>
    <w:rsid w:val="00926BBE"/>
    <w:rsid w:val="00926E44"/>
    <w:rsid w:val="009276D5"/>
    <w:rsid w:val="00927C7E"/>
    <w:rsid w:val="00927ED0"/>
    <w:rsid w:val="00931156"/>
    <w:rsid w:val="0093175B"/>
    <w:rsid w:val="00931BEB"/>
    <w:rsid w:val="009322B9"/>
    <w:rsid w:val="009333D8"/>
    <w:rsid w:val="009334D6"/>
    <w:rsid w:val="00934335"/>
    <w:rsid w:val="00934565"/>
    <w:rsid w:val="0093489E"/>
    <w:rsid w:val="00934B80"/>
    <w:rsid w:val="00935FC4"/>
    <w:rsid w:val="00936D33"/>
    <w:rsid w:val="00936E99"/>
    <w:rsid w:val="00937B4E"/>
    <w:rsid w:val="00937B84"/>
    <w:rsid w:val="00937C89"/>
    <w:rsid w:val="009406B9"/>
    <w:rsid w:val="00940746"/>
    <w:rsid w:val="0094082C"/>
    <w:rsid w:val="00940E5E"/>
    <w:rsid w:val="0094175B"/>
    <w:rsid w:val="00941DD8"/>
    <w:rsid w:val="00941E8B"/>
    <w:rsid w:val="00942026"/>
    <w:rsid w:val="00942995"/>
    <w:rsid w:val="00942B80"/>
    <w:rsid w:val="00942FA8"/>
    <w:rsid w:val="00942FD5"/>
    <w:rsid w:val="0094464F"/>
    <w:rsid w:val="00944EE9"/>
    <w:rsid w:val="00944FB8"/>
    <w:rsid w:val="00944FC3"/>
    <w:rsid w:val="00945127"/>
    <w:rsid w:val="00945404"/>
    <w:rsid w:val="00945881"/>
    <w:rsid w:val="00945CCB"/>
    <w:rsid w:val="00945CF9"/>
    <w:rsid w:val="00946A2F"/>
    <w:rsid w:val="00946D01"/>
    <w:rsid w:val="009471DB"/>
    <w:rsid w:val="00947856"/>
    <w:rsid w:val="009507E6"/>
    <w:rsid w:val="009512FD"/>
    <w:rsid w:val="0095242F"/>
    <w:rsid w:val="00952610"/>
    <w:rsid w:val="00952DF5"/>
    <w:rsid w:val="00953E86"/>
    <w:rsid w:val="0095462B"/>
    <w:rsid w:val="00954896"/>
    <w:rsid w:val="00955612"/>
    <w:rsid w:val="00955B31"/>
    <w:rsid w:val="00955CD5"/>
    <w:rsid w:val="00956515"/>
    <w:rsid w:val="009569B1"/>
    <w:rsid w:val="00956C76"/>
    <w:rsid w:val="00956F80"/>
    <w:rsid w:val="00957B55"/>
    <w:rsid w:val="00957C86"/>
    <w:rsid w:val="00957E33"/>
    <w:rsid w:val="009603A6"/>
    <w:rsid w:val="009603F0"/>
    <w:rsid w:val="00960466"/>
    <w:rsid w:val="009604DD"/>
    <w:rsid w:val="00960C6F"/>
    <w:rsid w:val="00961079"/>
    <w:rsid w:val="00961644"/>
    <w:rsid w:val="009619A9"/>
    <w:rsid w:val="009621D1"/>
    <w:rsid w:val="009621D9"/>
    <w:rsid w:val="00963609"/>
    <w:rsid w:val="009638ED"/>
    <w:rsid w:val="009644BE"/>
    <w:rsid w:val="00964A3A"/>
    <w:rsid w:val="00964B7E"/>
    <w:rsid w:val="009655CE"/>
    <w:rsid w:val="00966677"/>
    <w:rsid w:val="009667E1"/>
    <w:rsid w:val="009669FB"/>
    <w:rsid w:val="00966C67"/>
    <w:rsid w:val="009676C6"/>
    <w:rsid w:val="00967CD3"/>
    <w:rsid w:val="00967F0F"/>
    <w:rsid w:val="0097049E"/>
    <w:rsid w:val="0097084C"/>
    <w:rsid w:val="00970D40"/>
    <w:rsid w:val="009713C9"/>
    <w:rsid w:val="00971E1D"/>
    <w:rsid w:val="00972C50"/>
    <w:rsid w:val="00972E89"/>
    <w:rsid w:val="009739D7"/>
    <w:rsid w:val="00974452"/>
    <w:rsid w:val="00974705"/>
    <w:rsid w:val="00974CA3"/>
    <w:rsid w:val="00975456"/>
    <w:rsid w:val="009756E8"/>
    <w:rsid w:val="00975F8A"/>
    <w:rsid w:val="009761A6"/>
    <w:rsid w:val="00977661"/>
    <w:rsid w:val="00977E8D"/>
    <w:rsid w:val="00980573"/>
    <w:rsid w:val="0098092F"/>
    <w:rsid w:val="00980A20"/>
    <w:rsid w:val="00980F60"/>
    <w:rsid w:val="0098171E"/>
    <w:rsid w:val="0098195D"/>
    <w:rsid w:val="00981963"/>
    <w:rsid w:val="00982665"/>
    <w:rsid w:val="009830BC"/>
    <w:rsid w:val="0098336C"/>
    <w:rsid w:val="009833EA"/>
    <w:rsid w:val="009834E6"/>
    <w:rsid w:val="0098438E"/>
    <w:rsid w:val="00985018"/>
    <w:rsid w:val="00985668"/>
    <w:rsid w:val="00985760"/>
    <w:rsid w:val="00985E61"/>
    <w:rsid w:val="00985F1D"/>
    <w:rsid w:val="009866D1"/>
    <w:rsid w:val="00986BB7"/>
    <w:rsid w:val="00987600"/>
    <w:rsid w:val="00987A0B"/>
    <w:rsid w:val="00987B8C"/>
    <w:rsid w:val="009900A1"/>
    <w:rsid w:val="00990A57"/>
    <w:rsid w:val="00991250"/>
    <w:rsid w:val="00991679"/>
    <w:rsid w:val="00991A60"/>
    <w:rsid w:val="00991F01"/>
    <w:rsid w:val="009920BE"/>
    <w:rsid w:val="00992241"/>
    <w:rsid w:val="00992345"/>
    <w:rsid w:val="009930BC"/>
    <w:rsid w:val="0099362D"/>
    <w:rsid w:val="0099369A"/>
    <w:rsid w:val="00994060"/>
    <w:rsid w:val="009944DE"/>
    <w:rsid w:val="00994E04"/>
    <w:rsid w:val="009952F6"/>
    <w:rsid w:val="009953C1"/>
    <w:rsid w:val="0099556D"/>
    <w:rsid w:val="009964F0"/>
    <w:rsid w:val="00996862"/>
    <w:rsid w:val="00996EBD"/>
    <w:rsid w:val="00997923"/>
    <w:rsid w:val="00997A38"/>
    <w:rsid w:val="009A02FA"/>
    <w:rsid w:val="009A0435"/>
    <w:rsid w:val="009A0772"/>
    <w:rsid w:val="009A0E03"/>
    <w:rsid w:val="009A14F3"/>
    <w:rsid w:val="009A1D72"/>
    <w:rsid w:val="009A1D8C"/>
    <w:rsid w:val="009A1DC7"/>
    <w:rsid w:val="009A27B8"/>
    <w:rsid w:val="009A294D"/>
    <w:rsid w:val="009A29E9"/>
    <w:rsid w:val="009A2AB0"/>
    <w:rsid w:val="009A34C4"/>
    <w:rsid w:val="009A3751"/>
    <w:rsid w:val="009A3C95"/>
    <w:rsid w:val="009A4A40"/>
    <w:rsid w:val="009A4DF1"/>
    <w:rsid w:val="009A5A4A"/>
    <w:rsid w:val="009A63FF"/>
    <w:rsid w:val="009B01A6"/>
    <w:rsid w:val="009B060F"/>
    <w:rsid w:val="009B0CA2"/>
    <w:rsid w:val="009B0D52"/>
    <w:rsid w:val="009B165E"/>
    <w:rsid w:val="009B16C8"/>
    <w:rsid w:val="009B189A"/>
    <w:rsid w:val="009B23B0"/>
    <w:rsid w:val="009B2494"/>
    <w:rsid w:val="009B354A"/>
    <w:rsid w:val="009B37CF"/>
    <w:rsid w:val="009B3B57"/>
    <w:rsid w:val="009B3F59"/>
    <w:rsid w:val="009B4D8B"/>
    <w:rsid w:val="009B51CB"/>
    <w:rsid w:val="009B5241"/>
    <w:rsid w:val="009B5662"/>
    <w:rsid w:val="009B5CB5"/>
    <w:rsid w:val="009B5FB9"/>
    <w:rsid w:val="009B6221"/>
    <w:rsid w:val="009B65B4"/>
    <w:rsid w:val="009B7CB1"/>
    <w:rsid w:val="009C0BAB"/>
    <w:rsid w:val="009C0F0B"/>
    <w:rsid w:val="009C111B"/>
    <w:rsid w:val="009C1149"/>
    <w:rsid w:val="009C11AA"/>
    <w:rsid w:val="009C2257"/>
    <w:rsid w:val="009C3506"/>
    <w:rsid w:val="009C370B"/>
    <w:rsid w:val="009C3BB2"/>
    <w:rsid w:val="009C3EB5"/>
    <w:rsid w:val="009C41B5"/>
    <w:rsid w:val="009C4908"/>
    <w:rsid w:val="009C510C"/>
    <w:rsid w:val="009C5426"/>
    <w:rsid w:val="009C55BD"/>
    <w:rsid w:val="009C61F5"/>
    <w:rsid w:val="009C68BE"/>
    <w:rsid w:val="009C6C63"/>
    <w:rsid w:val="009C70B4"/>
    <w:rsid w:val="009C72BC"/>
    <w:rsid w:val="009C74A1"/>
    <w:rsid w:val="009C75B0"/>
    <w:rsid w:val="009C7E96"/>
    <w:rsid w:val="009D01EE"/>
    <w:rsid w:val="009D0532"/>
    <w:rsid w:val="009D0552"/>
    <w:rsid w:val="009D06C8"/>
    <w:rsid w:val="009D1B6C"/>
    <w:rsid w:val="009D1F41"/>
    <w:rsid w:val="009D2B9D"/>
    <w:rsid w:val="009D3063"/>
    <w:rsid w:val="009D482C"/>
    <w:rsid w:val="009D49E5"/>
    <w:rsid w:val="009D4C4E"/>
    <w:rsid w:val="009D5057"/>
    <w:rsid w:val="009D5668"/>
    <w:rsid w:val="009D5748"/>
    <w:rsid w:val="009D6247"/>
    <w:rsid w:val="009D6454"/>
    <w:rsid w:val="009D6726"/>
    <w:rsid w:val="009D6C2E"/>
    <w:rsid w:val="009D71F8"/>
    <w:rsid w:val="009D746B"/>
    <w:rsid w:val="009D7A5F"/>
    <w:rsid w:val="009D7A65"/>
    <w:rsid w:val="009D7FCC"/>
    <w:rsid w:val="009E00DB"/>
    <w:rsid w:val="009E0928"/>
    <w:rsid w:val="009E1465"/>
    <w:rsid w:val="009E168A"/>
    <w:rsid w:val="009E1C2E"/>
    <w:rsid w:val="009E1FE2"/>
    <w:rsid w:val="009E2779"/>
    <w:rsid w:val="009E27A5"/>
    <w:rsid w:val="009E2D72"/>
    <w:rsid w:val="009E2F25"/>
    <w:rsid w:val="009E30CF"/>
    <w:rsid w:val="009E34F3"/>
    <w:rsid w:val="009E37F5"/>
    <w:rsid w:val="009E3934"/>
    <w:rsid w:val="009E39D5"/>
    <w:rsid w:val="009E3D8F"/>
    <w:rsid w:val="009E4326"/>
    <w:rsid w:val="009E4617"/>
    <w:rsid w:val="009E48A1"/>
    <w:rsid w:val="009E4DD2"/>
    <w:rsid w:val="009E57A2"/>
    <w:rsid w:val="009E5D93"/>
    <w:rsid w:val="009F087C"/>
    <w:rsid w:val="009F0C0B"/>
    <w:rsid w:val="009F1AAF"/>
    <w:rsid w:val="009F1C67"/>
    <w:rsid w:val="009F2379"/>
    <w:rsid w:val="009F27F2"/>
    <w:rsid w:val="009F40D9"/>
    <w:rsid w:val="009F4200"/>
    <w:rsid w:val="009F4912"/>
    <w:rsid w:val="009F5954"/>
    <w:rsid w:val="009F61EE"/>
    <w:rsid w:val="009F67C3"/>
    <w:rsid w:val="009F6C04"/>
    <w:rsid w:val="009F6E22"/>
    <w:rsid w:val="009F7CD6"/>
    <w:rsid w:val="00A0076B"/>
    <w:rsid w:val="00A00EB2"/>
    <w:rsid w:val="00A01099"/>
    <w:rsid w:val="00A01573"/>
    <w:rsid w:val="00A01841"/>
    <w:rsid w:val="00A02B05"/>
    <w:rsid w:val="00A03273"/>
    <w:rsid w:val="00A03563"/>
    <w:rsid w:val="00A03618"/>
    <w:rsid w:val="00A038FD"/>
    <w:rsid w:val="00A040EA"/>
    <w:rsid w:val="00A053F3"/>
    <w:rsid w:val="00A055E9"/>
    <w:rsid w:val="00A066D9"/>
    <w:rsid w:val="00A06DCE"/>
    <w:rsid w:val="00A07281"/>
    <w:rsid w:val="00A07A93"/>
    <w:rsid w:val="00A07CA4"/>
    <w:rsid w:val="00A100D0"/>
    <w:rsid w:val="00A104A7"/>
    <w:rsid w:val="00A105BD"/>
    <w:rsid w:val="00A1258E"/>
    <w:rsid w:val="00A12899"/>
    <w:rsid w:val="00A129CA"/>
    <w:rsid w:val="00A130AC"/>
    <w:rsid w:val="00A138BD"/>
    <w:rsid w:val="00A140F7"/>
    <w:rsid w:val="00A15039"/>
    <w:rsid w:val="00A151FA"/>
    <w:rsid w:val="00A15467"/>
    <w:rsid w:val="00A1546B"/>
    <w:rsid w:val="00A15E7D"/>
    <w:rsid w:val="00A15F5B"/>
    <w:rsid w:val="00A16916"/>
    <w:rsid w:val="00A16942"/>
    <w:rsid w:val="00A16994"/>
    <w:rsid w:val="00A16FA3"/>
    <w:rsid w:val="00A173C2"/>
    <w:rsid w:val="00A17E8D"/>
    <w:rsid w:val="00A20398"/>
    <w:rsid w:val="00A2052F"/>
    <w:rsid w:val="00A20734"/>
    <w:rsid w:val="00A20B45"/>
    <w:rsid w:val="00A20DF7"/>
    <w:rsid w:val="00A20EF9"/>
    <w:rsid w:val="00A210AF"/>
    <w:rsid w:val="00A21616"/>
    <w:rsid w:val="00A21B91"/>
    <w:rsid w:val="00A22542"/>
    <w:rsid w:val="00A2304C"/>
    <w:rsid w:val="00A23145"/>
    <w:rsid w:val="00A23867"/>
    <w:rsid w:val="00A23D18"/>
    <w:rsid w:val="00A23EE2"/>
    <w:rsid w:val="00A246B9"/>
    <w:rsid w:val="00A261DF"/>
    <w:rsid w:val="00A268E2"/>
    <w:rsid w:val="00A27490"/>
    <w:rsid w:val="00A27513"/>
    <w:rsid w:val="00A30ECC"/>
    <w:rsid w:val="00A3134B"/>
    <w:rsid w:val="00A317C0"/>
    <w:rsid w:val="00A31F6D"/>
    <w:rsid w:val="00A32D4C"/>
    <w:rsid w:val="00A33463"/>
    <w:rsid w:val="00A33650"/>
    <w:rsid w:val="00A336BE"/>
    <w:rsid w:val="00A33B63"/>
    <w:rsid w:val="00A34502"/>
    <w:rsid w:val="00A34610"/>
    <w:rsid w:val="00A3465A"/>
    <w:rsid w:val="00A34777"/>
    <w:rsid w:val="00A3522B"/>
    <w:rsid w:val="00A36680"/>
    <w:rsid w:val="00A36974"/>
    <w:rsid w:val="00A36B1C"/>
    <w:rsid w:val="00A37858"/>
    <w:rsid w:val="00A3785F"/>
    <w:rsid w:val="00A37B3B"/>
    <w:rsid w:val="00A37FB3"/>
    <w:rsid w:val="00A4013D"/>
    <w:rsid w:val="00A406BE"/>
    <w:rsid w:val="00A40CAC"/>
    <w:rsid w:val="00A41543"/>
    <w:rsid w:val="00A420EA"/>
    <w:rsid w:val="00A42ED3"/>
    <w:rsid w:val="00A43094"/>
    <w:rsid w:val="00A434DC"/>
    <w:rsid w:val="00A44048"/>
    <w:rsid w:val="00A44589"/>
    <w:rsid w:val="00A45553"/>
    <w:rsid w:val="00A45BA7"/>
    <w:rsid w:val="00A45C0E"/>
    <w:rsid w:val="00A45EE5"/>
    <w:rsid w:val="00A464F9"/>
    <w:rsid w:val="00A47797"/>
    <w:rsid w:val="00A477EF"/>
    <w:rsid w:val="00A47B7A"/>
    <w:rsid w:val="00A47D2F"/>
    <w:rsid w:val="00A47EC0"/>
    <w:rsid w:val="00A501DD"/>
    <w:rsid w:val="00A50525"/>
    <w:rsid w:val="00A507CD"/>
    <w:rsid w:val="00A5127D"/>
    <w:rsid w:val="00A51906"/>
    <w:rsid w:val="00A52760"/>
    <w:rsid w:val="00A52836"/>
    <w:rsid w:val="00A532F6"/>
    <w:rsid w:val="00A53522"/>
    <w:rsid w:val="00A536E7"/>
    <w:rsid w:val="00A53EE1"/>
    <w:rsid w:val="00A53EF6"/>
    <w:rsid w:val="00A546F8"/>
    <w:rsid w:val="00A55BD4"/>
    <w:rsid w:val="00A55BDE"/>
    <w:rsid w:val="00A561A4"/>
    <w:rsid w:val="00A562C9"/>
    <w:rsid w:val="00A567C3"/>
    <w:rsid w:val="00A569F8"/>
    <w:rsid w:val="00A56D63"/>
    <w:rsid w:val="00A573D5"/>
    <w:rsid w:val="00A57777"/>
    <w:rsid w:val="00A57804"/>
    <w:rsid w:val="00A57B92"/>
    <w:rsid w:val="00A57D2E"/>
    <w:rsid w:val="00A57EBD"/>
    <w:rsid w:val="00A60F20"/>
    <w:rsid w:val="00A629AF"/>
    <w:rsid w:val="00A62FDD"/>
    <w:rsid w:val="00A63141"/>
    <w:rsid w:val="00A638CF"/>
    <w:rsid w:val="00A639D7"/>
    <w:rsid w:val="00A64426"/>
    <w:rsid w:val="00A6533B"/>
    <w:rsid w:val="00A65568"/>
    <w:rsid w:val="00A65C5A"/>
    <w:rsid w:val="00A65D48"/>
    <w:rsid w:val="00A65FD1"/>
    <w:rsid w:val="00A679E2"/>
    <w:rsid w:val="00A67B4E"/>
    <w:rsid w:val="00A70327"/>
    <w:rsid w:val="00A7098D"/>
    <w:rsid w:val="00A71268"/>
    <w:rsid w:val="00A71307"/>
    <w:rsid w:val="00A73937"/>
    <w:rsid w:val="00A74031"/>
    <w:rsid w:val="00A7493F"/>
    <w:rsid w:val="00A75382"/>
    <w:rsid w:val="00A75506"/>
    <w:rsid w:val="00A75B07"/>
    <w:rsid w:val="00A75D94"/>
    <w:rsid w:val="00A75EE9"/>
    <w:rsid w:val="00A7713D"/>
    <w:rsid w:val="00A7725B"/>
    <w:rsid w:val="00A77574"/>
    <w:rsid w:val="00A778F9"/>
    <w:rsid w:val="00A8025F"/>
    <w:rsid w:val="00A80854"/>
    <w:rsid w:val="00A81222"/>
    <w:rsid w:val="00A821B9"/>
    <w:rsid w:val="00A82217"/>
    <w:rsid w:val="00A826B7"/>
    <w:rsid w:val="00A82751"/>
    <w:rsid w:val="00A82A8C"/>
    <w:rsid w:val="00A82F4F"/>
    <w:rsid w:val="00A8396C"/>
    <w:rsid w:val="00A8403E"/>
    <w:rsid w:val="00A842E8"/>
    <w:rsid w:val="00A84D6F"/>
    <w:rsid w:val="00A85498"/>
    <w:rsid w:val="00A85555"/>
    <w:rsid w:val="00A85720"/>
    <w:rsid w:val="00A86132"/>
    <w:rsid w:val="00A8694B"/>
    <w:rsid w:val="00A86CD7"/>
    <w:rsid w:val="00A875C5"/>
    <w:rsid w:val="00A911CC"/>
    <w:rsid w:val="00A919D1"/>
    <w:rsid w:val="00A91B7E"/>
    <w:rsid w:val="00A9218E"/>
    <w:rsid w:val="00A921CC"/>
    <w:rsid w:val="00A92801"/>
    <w:rsid w:val="00A92818"/>
    <w:rsid w:val="00A9384F"/>
    <w:rsid w:val="00A93EB5"/>
    <w:rsid w:val="00A9475F"/>
    <w:rsid w:val="00A947C0"/>
    <w:rsid w:val="00A95236"/>
    <w:rsid w:val="00A9561F"/>
    <w:rsid w:val="00A96139"/>
    <w:rsid w:val="00A96ABD"/>
    <w:rsid w:val="00A97794"/>
    <w:rsid w:val="00A97AF7"/>
    <w:rsid w:val="00AA1168"/>
    <w:rsid w:val="00AA133A"/>
    <w:rsid w:val="00AA1A9D"/>
    <w:rsid w:val="00AA1E68"/>
    <w:rsid w:val="00AA1E92"/>
    <w:rsid w:val="00AA22C6"/>
    <w:rsid w:val="00AA230E"/>
    <w:rsid w:val="00AA2515"/>
    <w:rsid w:val="00AA255C"/>
    <w:rsid w:val="00AA28E0"/>
    <w:rsid w:val="00AA29B2"/>
    <w:rsid w:val="00AA2CD4"/>
    <w:rsid w:val="00AA31CF"/>
    <w:rsid w:val="00AA39C7"/>
    <w:rsid w:val="00AA3DB8"/>
    <w:rsid w:val="00AA5491"/>
    <w:rsid w:val="00AA5630"/>
    <w:rsid w:val="00AA5797"/>
    <w:rsid w:val="00AA5A80"/>
    <w:rsid w:val="00AA5E9F"/>
    <w:rsid w:val="00AA6966"/>
    <w:rsid w:val="00AA6EFC"/>
    <w:rsid w:val="00AA766D"/>
    <w:rsid w:val="00AB014F"/>
    <w:rsid w:val="00AB13B5"/>
    <w:rsid w:val="00AB223D"/>
    <w:rsid w:val="00AB255F"/>
    <w:rsid w:val="00AB299D"/>
    <w:rsid w:val="00AB32FD"/>
    <w:rsid w:val="00AB35C5"/>
    <w:rsid w:val="00AB3BB5"/>
    <w:rsid w:val="00AB43BE"/>
    <w:rsid w:val="00AB44A1"/>
    <w:rsid w:val="00AB56B9"/>
    <w:rsid w:val="00AB682D"/>
    <w:rsid w:val="00AB6B6E"/>
    <w:rsid w:val="00AB6EF7"/>
    <w:rsid w:val="00AB77CC"/>
    <w:rsid w:val="00AB7A66"/>
    <w:rsid w:val="00AB7E24"/>
    <w:rsid w:val="00AC0149"/>
    <w:rsid w:val="00AC0452"/>
    <w:rsid w:val="00AC07DD"/>
    <w:rsid w:val="00AC08DA"/>
    <w:rsid w:val="00AC0E59"/>
    <w:rsid w:val="00AC19BA"/>
    <w:rsid w:val="00AC1DC7"/>
    <w:rsid w:val="00AC2DC5"/>
    <w:rsid w:val="00AC2E9A"/>
    <w:rsid w:val="00AC35A1"/>
    <w:rsid w:val="00AC40AF"/>
    <w:rsid w:val="00AC4559"/>
    <w:rsid w:val="00AC4C2F"/>
    <w:rsid w:val="00AC4CA4"/>
    <w:rsid w:val="00AC569B"/>
    <w:rsid w:val="00AC5B19"/>
    <w:rsid w:val="00AC5BC7"/>
    <w:rsid w:val="00AC6133"/>
    <w:rsid w:val="00AC631B"/>
    <w:rsid w:val="00AC6993"/>
    <w:rsid w:val="00AC7778"/>
    <w:rsid w:val="00AD01A3"/>
    <w:rsid w:val="00AD03BB"/>
    <w:rsid w:val="00AD0592"/>
    <w:rsid w:val="00AD07BA"/>
    <w:rsid w:val="00AD0F24"/>
    <w:rsid w:val="00AD1059"/>
    <w:rsid w:val="00AD13BC"/>
    <w:rsid w:val="00AD13D3"/>
    <w:rsid w:val="00AD1BCA"/>
    <w:rsid w:val="00AD2090"/>
    <w:rsid w:val="00AD282C"/>
    <w:rsid w:val="00AD33BF"/>
    <w:rsid w:val="00AD4155"/>
    <w:rsid w:val="00AD5378"/>
    <w:rsid w:val="00AD5498"/>
    <w:rsid w:val="00AD57D5"/>
    <w:rsid w:val="00AD66FB"/>
    <w:rsid w:val="00AD6ABC"/>
    <w:rsid w:val="00AD6DD3"/>
    <w:rsid w:val="00AD70E1"/>
    <w:rsid w:val="00AD7156"/>
    <w:rsid w:val="00AD79BE"/>
    <w:rsid w:val="00AD7AE4"/>
    <w:rsid w:val="00AD7F7D"/>
    <w:rsid w:val="00AE02C2"/>
    <w:rsid w:val="00AE1081"/>
    <w:rsid w:val="00AE12F0"/>
    <w:rsid w:val="00AE15DB"/>
    <w:rsid w:val="00AE1A7C"/>
    <w:rsid w:val="00AE2406"/>
    <w:rsid w:val="00AE2A7C"/>
    <w:rsid w:val="00AE35B7"/>
    <w:rsid w:val="00AE4988"/>
    <w:rsid w:val="00AE4CC8"/>
    <w:rsid w:val="00AE5133"/>
    <w:rsid w:val="00AE55F1"/>
    <w:rsid w:val="00AE58AC"/>
    <w:rsid w:val="00AE5FCA"/>
    <w:rsid w:val="00AE6662"/>
    <w:rsid w:val="00AE681F"/>
    <w:rsid w:val="00AE6F39"/>
    <w:rsid w:val="00AE7616"/>
    <w:rsid w:val="00AF016D"/>
    <w:rsid w:val="00AF0723"/>
    <w:rsid w:val="00AF099C"/>
    <w:rsid w:val="00AF105D"/>
    <w:rsid w:val="00AF121A"/>
    <w:rsid w:val="00AF16E0"/>
    <w:rsid w:val="00AF19C4"/>
    <w:rsid w:val="00AF1A92"/>
    <w:rsid w:val="00AF1A9E"/>
    <w:rsid w:val="00AF1DCB"/>
    <w:rsid w:val="00AF230E"/>
    <w:rsid w:val="00AF243C"/>
    <w:rsid w:val="00AF24B7"/>
    <w:rsid w:val="00AF2745"/>
    <w:rsid w:val="00AF2837"/>
    <w:rsid w:val="00AF28F0"/>
    <w:rsid w:val="00AF2E69"/>
    <w:rsid w:val="00AF2E9D"/>
    <w:rsid w:val="00AF3D4B"/>
    <w:rsid w:val="00AF4172"/>
    <w:rsid w:val="00AF511F"/>
    <w:rsid w:val="00AF5E59"/>
    <w:rsid w:val="00AF614A"/>
    <w:rsid w:val="00AF682C"/>
    <w:rsid w:val="00AF696F"/>
    <w:rsid w:val="00AF6AFC"/>
    <w:rsid w:val="00AF6F68"/>
    <w:rsid w:val="00AF719D"/>
    <w:rsid w:val="00AF75D7"/>
    <w:rsid w:val="00AF7A5B"/>
    <w:rsid w:val="00B00766"/>
    <w:rsid w:val="00B007D0"/>
    <w:rsid w:val="00B0095D"/>
    <w:rsid w:val="00B01422"/>
    <w:rsid w:val="00B01BB9"/>
    <w:rsid w:val="00B020BF"/>
    <w:rsid w:val="00B02746"/>
    <w:rsid w:val="00B02BF0"/>
    <w:rsid w:val="00B02E41"/>
    <w:rsid w:val="00B0416B"/>
    <w:rsid w:val="00B04540"/>
    <w:rsid w:val="00B046FE"/>
    <w:rsid w:val="00B047B0"/>
    <w:rsid w:val="00B04E36"/>
    <w:rsid w:val="00B05005"/>
    <w:rsid w:val="00B06F29"/>
    <w:rsid w:val="00B078D3"/>
    <w:rsid w:val="00B07F12"/>
    <w:rsid w:val="00B10150"/>
    <w:rsid w:val="00B101A8"/>
    <w:rsid w:val="00B102CA"/>
    <w:rsid w:val="00B1039B"/>
    <w:rsid w:val="00B11627"/>
    <w:rsid w:val="00B11965"/>
    <w:rsid w:val="00B12332"/>
    <w:rsid w:val="00B12484"/>
    <w:rsid w:val="00B127A7"/>
    <w:rsid w:val="00B12827"/>
    <w:rsid w:val="00B128AF"/>
    <w:rsid w:val="00B12D0F"/>
    <w:rsid w:val="00B13A0B"/>
    <w:rsid w:val="00B140EF"/>
    <w:rsid w:val="00B146E7"/>
    <w:rsid w:val="00B14907"/>
    <w:rsid w:val="00B14A26"/>
    <w:rsid w:val="00B1542E"/>
    <w:rsid w:val="00B168D5"/>
    <w:rsid w:val="00B16C62"/>
    <w:rsid w:val="00B17355"/>
    <w:rsid w:val="00B17398"/>
    <w:rsid w:val="00B1744F"/>
    <w:rsid w:val="00B17740"/>
    <w:rsid w:val="00B2072F"/>
    <w:rsid w:val="00B20FB7"/>
    <w:rsid w:val="00B211A5"/>
    <w:rsid w:val="00B216AE"/>
    <w:rsid w:val="00B21BEB"/>
    <w:rsid w:val="00B2249F"/>
    <w:rsid w:val="00B225D0"/>
    <w:rsid w:val="00B238F2"/>
    <w:rsid w:val="00B23A44"/>
    <w:rsid w:val="00B23DDB"/>
    <w:rsid w:val="00B23E80"/>
    <w:rsid w:val="00B2437A"/>
    <w:rsid w:val="00B243F0"/>
    <w:rsid w:val="00B251FA"/>
    <w:rsid w:val="00B25615"/>
    <w:rsid w:val="00B25646"/>
    <w:rsid w:val="00B257BB"/>
    <w:rsid w:val="00B259B6"/>
    <w:rsid w:val="00B25A31"/>
    <w:rsid w:val="00B25DD9"/>
    <w:rsid w:val="00B25EE1"/>
    <w:rsid w:val="00B25F36"/>
    <w:rsid w:val="00B26321"/>
    <w:rsid w:val="00B2682D"/>
    <w:rsid w:val="00B30144"/>
    <w:rsid w:val="00B3085E"/>
    <w:rsid w:val="00B308C9"/>
    <w:rsid w:val="00B30CC8"/>
    <w:rsid w:val="00B30DB1"/>
    <w:rsid w:val="00B30FAA"/>
    <w:rsid w:val="00B310E1"/>
    <w:rsid w:val="00B315E5"/>
    <w:rsid w:val="00B3208A"/>
    <w:rsid w:val="00B321ED"/>
    <w:rsid w:val="00B32306"/>
    <w:rsid w:val="00B32B7B"/>
    <w:rsid w:val="00B32BA7"/>
    <w:rsid w:val="00B33015"/>
    <w:rsid w:val="00B33D65"/>
    <w:rsid w:val="00B342B7"/>
    <w:rsid w:val="00B3580A"/>
    <w:rsid w:val="00B35885"/>
    <w:rsid w:val="00B35A26"/>
    <w:rsid w:val="00B35F53"/>
    <w:rsid w:val="00B361B3"/>
    <w:rsid w:val="00B36248"/>
    <w:rsid w:val="00B370E3"/>
    <w:rsid w:val="00B40014"/>
    <w:rsid w:val="00B40A59"/>
    <w:rsid w:val="00B410BF"/>
    <w:rsid w:val="00B41252"/>
    <w:rsid w:val="00B41B6E"/>
    <w:rsid w:val="00B4266D"/>
    <w:rsid w:val="00B428A4"/>
    <w:rsid w:val="00B42EFD"/>
    <w:rsid w:val="00B43559"/>
    <w:rsid w:val="00B44552"/>
    <w:rsid w:val="00B445CF"/>
    <w:rsid w:val="00B449E4"/>
    <w:rsid w:val="00B44C76"/>
    <w:rsid w:val="00B44EE4"/>
    <w:rsid w:val="00B4532C"/>
    <w:rsid w:val="00B455B8"/>
    <w:rsid w:val="00B45D54"/>
    <w:rsid w:val="00B45EA2"/>
    <w:rsid w:val="00B46418"/>
    <w:rsid w:val="00B46432"/>
    <w:rsid w:val="00B46A82"/>
    <w:rsid w:val="00B4711A"/>
    <w:rsid w:val="00B50745"/>
    <w:rsid w:val="00B5075F"/>
    <w:rsid w:val="00B50E1C"/>
    <w:rsid w:val="00B52410"/>
    <w:rsid w:val="00B52420"/>
    <w:rsid w:val="00B52448"/>
    <w:rsid w:val="00B52845"/>
    <w:rsid w:val="00B5391D"/>
    <w:rsid w:val="00B53B9A"/>
    <w:rsid w:val="00B54991"/>
    <w:rsid w:val="00B54A7E"/>
    <w:rsid w:val="00B54AE5"/>
    <w:rsid w:val="00B55157"/>
    <w:rsid w:val="00B555DB"/>
    <w:rsid w:val="00B5572F"/>
    <w:rsid w:val="00B55FC7"/>
    <w:rsid w:val="00B56BD7"/>
    <w:rsid w:val="00B573D8"/>
    <w:rsid w:val="00B5763C"/>
    <w:rsid w:val="00B57785"/>
    <w:rsid w:val="00B57C1E"/>
    <w:rsid w:val="00B57C55"/>
    <w:rsid w:val="00B57DC6"/>
    <w:rsid w:val="00B60C74"/>
    <w:rsid w:val="00B61E4D"/>
    <w:rsid w:val="00B61EFA"/>
    <w:rsid w:val="00B61F99"/>
    <w:rsid w:val="00B6254A"/>
    <w:rsid w:val="00B625DB"/>
    <w:rsid w:val="00B632D6"/>
    <w:rsid w:val="00B63A66"/>
    <w:rsid w:val="00B63C0D"/>
    <w:rsid w:val="00B64400"/>
    <w:rsid w:val="00B6463A"/>
    <w:rsid w:val="00B657B4"/>
    <w:rsid w:val="00B65D9C"/>
    <w:rsid w:val="00B65DA4"/>
    <w:rsid w:val="00B661B0"/>
    <w:rsid w:val="00B66941"/>
    <w:rsid w:val="00B66A55"/>
    <w:rsid w:val="00B66CBD"/>
    <w:rsid w:val="00B67838"/>
    <w:rsid w:val="00B7129D"/>
    <w:rsid w:val="00B71E5E"/>
    <w:rsid w:val="00B73F82"/>
    <w:rsid w:val="00B7437F"/>
    <w:rsid w:val="00B7445B"/>
    <w:rsid w:val="00B74F4A"/>
    <w:rsid w:val="00B7565F"/>
    <w:rsid w:val="00B75CD8"/>
    <w:rsid w:val="00B75EA2"/>
    <w:rsid w:val="00B76009"/>
    <w:rsid w:val="00B76417"/>
    <w:rsid w:val="00B7649F"/>
    <w:rsid w:val="00B7667A"/>
    <w:rsid w:val="00B80402"/>
    <w:rsid w:val="00B80E06"/>
    <w:rsid w:val="00B8126D"/>
    <w:rsid w:val="00B82C06"/>
    <w:rsid w:val="00B83631"/>
    <w:rsid w:val="00B83721"/>
    <w:rsid w:val="00B83865"/>
    <w:rsid w:val="00B83B20"/>
    <w:rsid w:val="00B83E7C"/>
    <w:rsid w:val="00B83F02"/>
    <w:rsid w:val="00B8504F"/>
    <w:rsid w:val="00B852A9"/>
    <w:rsid w:val="00B85CF2"/>
    <w:rsid w:val="00B8611D"/>
    <w:rsid w:val="00B86B0B"/>
    <w:rsid w:val="00B876ED"/>
    <w:rsid w:val="00B90998"/>
    <w:rsid w:val="00B90A55"/>
    <w:rsid w:val="00B90E00"/>
    <w:rsid w:val="00B90F87"/>
    <w:rsid w:val="00B910CB"/>
    <w:rsid w:val="00B91353"/>
    <w:rsid w:val="00B9202D"/>
    <w:rsid w:val="00B92624"/>
    <w:rsid w:val="00B938C7"/>
    <w:rsid w:val="00B939B7"/>
    <w:rsid w:val="00B9409E"/>
    <w:rsid w:val="00B94BE4"/>
    <w:rsid w:val="00B94D27"/>
    <w:rsid w:val="00B95076"/>
    <w:rsid w:val="00B95F27"/>
    <w:rsid w:val="00B9653E"/>
    <w:rsid w:val="00B96886"/>
    <w:rsid w:val="00B97B46"/>
    <w:rsid w:val="00B97F73"/>
    <w:rsid w:val="00BA0C1F"/>
    <w:rsid w:val="00BA0D24"/>
    <w:rsid w:val="00BA13DF"/>
    <w:rsid w:val="00BA1ABA"/>
    <w:rsid w:val="00BA1DAB"/>
    <w:rsid w:val="00BA23BE"/>
    <w:rsid w:val="00BA2BC5"/>
    <w:rsid w:val="00BA3F8B"/>
    <w:rsid w:val="00BA411D"/>
    <w:rsid w:val="00BA47C7"/>
    <w:rsid w:val="00BA4D0A"/>
    <w:rsid w:val="00BA4EA6"/>
    <w:rsid w:val="00BA53A0"/>
    <w:rsid w:val="00BA5559"/>
    <w:rsid w:val="00BA6479"/>
    <w:rsid w:val="00BA661E"/>
    <w:rsid w:val="00BA6A77"/>
    <w:rsid w:val="00BA712F"/>
    <w:rsid w:val="00BA747A"/>
    <w:rsid w:val="00BA7877"/>
    <w:rsid w:val="00BB0937"/>
    <w:rsid w:val="00BB0B31"/>
    <w:rsid w:val="00BB1038"/>
    <w:rsid w:val="00BB1055"/>
    <w:rsid w:val="00BB14EF"/>
    <w:rsid w:val="00BB1528"/>
    <w:rsid w:val="00BB1EF2"/>
    <w:rsid w:val="00BB2129"/>
    <w:rsid w:val="00BB2A95"/>
    <w:rsid w:val="00BB2B0E"/>
    <w:rsid w:val="00BB2CC9"/>
    <w:rsid w:val="00BB3C22"/>
    <w:rsid w:val="00BB493F"/>
    <w:rsid w:val="00BB4B4B"/>
    <w:rsid w:val="00BB5152"/>
    <w:rsid w:val="00BB526C"/>
    <w:rsid w:val="00BB567E"/>
    <w:rsid w:val="00BB67C4"/>
    <w:rsid w:val="00BB6A4D"/>
    <w:rsid w:val="00BB7C0D"/>
    <w:rsid w:val="00BB7FAB"/>
    <w:rsid w:val="00BC11DC"/>
    <w:rsid w:val="00BC1436"/>
    <w:rsid w:val="00BC1470"/>
    <w:rsid w:val="00BC2489"/>
    <w:rsid w:val="00BC2508"/>
    <w:rsid w:val="00BC2D69"/>
    <w:rsid w:val="00BC4ED5"/>
    <w:rsid w:val="00BC518D"/>
    <w:rsid w:val="00BC5D9C"/>
    <w:rsid w:val="00BC64A2"/>
    <w:rsid w:val="00BC6FF5"/>
    <w:rsid w:val="00BC7148"/>
    <w:rsid w:val="00BC795B"/>
    <w:rsid w:val="00BC7FD6"/>
    <w:rsid w:val="00BD0157"/>
    <w:rsid w:val="00BD0653"/>
    <w:rsid w:val="00BD1739"/>
    <w:rsid w:val="00BD1B9E"/>
    <w:rsid w:val="00BD1DD4"/>
    <w:rsid w:val="00BD25AF"/>
    <w:rsid w:val="00BD295B"/>
    <w:rsid w:val="00BD2F6D"/>
    <w:rsid w:val="00BD2F7E"/>
    <w:rsid w:val="00BD3049"/>
    <w:rsid w:val="00BD30F3"/>
    <w:rsid w:val="00BD470B"/>
    <w:rsid w:val="00BD4722"/>
    <w:rsid w:val="00BD489A"/>
    <w:rsid w:val="00BD5B67"/>
    <w:rsid w:val="00BD5C51"/>
    <w:rsid w:val="00BD602E"/>
    <w:rsid w:val="00BD65D0"/>
    <w:rsid w:val="00BD69A3"/>
    <w:rsid w:val="00BD6A05"/>
    <w:rsid w:val="00BD6D14"/>
    <w:rsid w:val="00BD6E6D"/>
    <w:rsid w:val="00BD6E77"/>
    <w:rsid w:val="00BD6F8D"/>
    <w:rsid w:val="00BD7524"/>
    <w:rsid w:val="00BD7A03"/>
    <w:rsid w:val="00BE001B"/>
    <w:rsid w:val="00BE1147"/>
    <w:rsid w:val="00BE1DBD"/>
    <w:rsid w:val="00BE1E06"/>
    <w:rsid w:val="00BE26B6"/>
    <w:rsid w:val="00BE2E6A"/>
    <w:rsid w:val="00BE3E5C"/>
    <w:rsid w:val="00BE4729"/>
    <w:rsid w:val="00BE5462"/>
    <w:rsid w:val="00BE576E"/>
    <w:rsid w:val="00BE59AD"/>
    <w:rsid w:val="00BE5A7E"/>
    <w:rsid w:val="00BE6641"/>
    <w:rsid w:val="00BE67DC"/>
    <w:rsid w:val="00BE6BF2"/>
    <w:rsid w:val="00BF05B4"/>
    <w:rsid w:val="00BF06EF"/>
    <w:rsid w:val="00BF0A7A"/>
    <w:rsid w:val="00BF119C"/>
    <w:rsid w:val="00BF12F2"/>
    <w:rsid w:val="00BF1465"/>
    <w:rsid w:val="00BF1DBD"/>
    <w:rsid w:val="00BF20B9"/>
    <w:rsid w:val="00BF2121"/>
    <w:rsid w:val="00BF2625"/>
    <w:rsid w:val="00BF306C"/>
    <w:rsid w:val="00BF3198"/>
    <w:rsid w:val="00BF3633"/>
    <w:rsid w:val="00BF3647"/>
    <w:rsid w:val="00BF4598"/>
    <w:rsid w:val="00BF465D"/>
    <w:rsid w:val="00BF4AC6"/>
    <w:rsid w:val="00BF50B5"/>
    <w:rsid w:val="00BF51CB"/>
    <w:rsid w:val="00BF5336"/>
    <w:rsid w:val="00BF5640"/>
    <w:rsid w:val="00BF58BA"/>
    <w:rsid w:val="00BF5E0E"/>
    <w:rsid w:val="00BF69B9"/>
    <w:rsid w:val="00BF6EA7"/>
    <w:rsid w:val="00BF6F23"/>
    <w:rsid w:val="00BF7011"/>
    <w:rsid w:val="00BF725F"/>
    <w:rsid w:val="00BF79E3"/>
    <w:rsid w:val="00BF7CE6"/>
    <w:rsid w:val="00C004C9"/>
    <w:rsid w:val="00C0093F"/>
    <w:rsid w:val="00C00A95"/>
    <w:rsid w:val="00C00ACA"/>
    <w:rsid w:val="00C00D82"/>
    <w:rsid w:val="00C00ED3"/>
    <w:rsid w:val="00C01A15"/>
    <w:rsid w:val="00C01E9E"/>
    <w:rsid w:val="00C02F27"/>
    <w:rsid w:val="00C0365C"/>
    <w:rsid w:val="00C03C20"/>
    <w:rsid w:val="00C03CB1"/>
    <w:rsid w:val="00C046CD"/>
    <w:rsid w:val="00C051B6"/>
    <w:rsid w:val="00C0540F"/>
    <w:rsid w:val="00C05843"/>
    <w:rsid w:val="00C05C59"/>
    <w:rsid w:val="00C06C60"/>
    <w:rsid w:val="00C074FE"/>
    <w:rsid w:val="00C1062B"/>
    <w:rsid w:val="00C10668"/>
    <w:rsid w:val="00C107D7"/>
    <w:rsid w:val="00C10A54"/>
    <w:rsid w:val="00C1130E"/>
    <w:rsid w:val="00C11431"/>
    <w:rsid w:val="00C117D2"/>
    <w:rsid w:val="00C11822"/>
    <w:rsid w:val="00C11D7C"/>
    <w:rsid w:val="00C120FD"/>
    <w:rsid w:val="00C12280"/>
    <w:rsid w:val="00C1232F"/>
    <w:rsid w:val="00C12E0C"/>
    <w:rsid w:val="00C12E37"/>
    <w:rsid w:val="00C13A75"/>
    <w:rsid w:val="00C141DD"/>
    <w:rsid w:val="00C148B6"/>
    <w:rsid w:val="00C15135"/>
    <w:rsid w:val="00C151F0"/>
    <w:rsid w:val="00C1582E"/>
    <w:rsid w:val="00C15F1E"/>
    <w:rsid w:val="00C16570"/>
    <w:rsid w:val="00C16C29"/>
    <w:rsid w:val="00C16DB7"/>
    <w:rsid w:val="00C16F2C"/>
    <w:rsid w:val="00C17815"/>
    <w:rsid w:val="00C179CF"/>
    <w:rsid w:val="00C2038E"/>
    <w:rsid w:val="00C2141F"/>
    <w:rsid w:val="00C21798"/>
    <w:rsid w:val="00C224A5"/>
    <w:rsid w:val="00C2280C"/>
    <w:rsid w:val="00C22857"/>
    <w:rsid w:val="00C22BC9"/>
    <w:rsid w:val="00C230A1"/>
    <w:rsid w:val="00C23613"/>
    <w:rsid w:val="00C236BF"/>
    <w:rsid w:val="00C23B5C"/>
    <w:rsid w:val="00C23C0E"/>
    <w:rsid w:val="00C240E2"/>
    <w:rsid w:val="00C2428E"/>
    <w:rsid w:val="00C24B03"/>
    <w:rsid w:val="00C252F3"/>
    <w:rsid w:val="00C2569D"/>
    <w:rsid w:val="00C25786"/>
    <w:rsid w:val="00C25AA7"/>
    <w:rsid w:val="00C25B9F"/>
    <w:rsid w:val="00C25CD1"/>
    <w:rsid w:val="00C260B2"/>
    <w:rsid w:val="00C267B9"/>
    <w:rsid w:val="00C2713A"/>
    <w:rsid w:val="00C27301"/>
    <w:rsid w:val="00C27723"/>
    <w:rsid w:val="00C27B95"/>
    <w:rsid w:val="00C27F9C"/>
    <w:rsid w:val="00C30635"/>
    <w:rsid w:val="00C318A7"/>
    <w:rsid w:val="00C31D28"/>
    <w:rsid w:val="00C32575"/>
    <w:rsid w:val="00C3356D"/>
    <w:rsid w:val="00C33B00"/>
    <w:rsid w:val="00C33BB5"/>
    <w:rsid w:val="00C33E40"/>
    <w:rsid w:val="00C34718"/>
    <w:rsid w:val="00C34C61"/>
    <w:rsid w:val="00C353F8"/>
    <w:rsid w:val="00C35883"/>
    <w:rsid w:val="00C358C0"/>
    <w:rsid w:val="00C35E9F"/>
    <w:rsid w:val="00C36865"/>
    <w:rsid w:val="00C36EDF"/>
    <w:rsid w:val="00C3703C"/>
    <w:rsid w:val="00C3704D"/>
    <w:rsid w:val="00C37A04"/>
    <w:rsid w:val="00C37A18"/>
    <w:rsid w:val="00C37A58"/>
    <w:rsid w:val="00C40366"/>
    <w:rsid w:val="00C40537"/>
    <w:rsid w:val="00C40931"/>
    <w:rsid w:val="00C41126"/>
    <w:rsid w:val="00C42703"/>
    <w:rsid w:val="00C4296D"/>
    <w:rsid w:val="00C42992"/>
    <w:rsid w:val="00C42B89"/>
    <w:rsid w:val="00C42F9F"/>
    <w:rsid w:val="00C4339E"/>
    <w:rsid w:val="00C43717"/>
    <w:rsid w:val="00C4373B"/>
    <w:rsid w:val="00C43A72"/>
    <w:rsid w:val="00C44178"/>
    <w:rsid w:val="00C44817"/>
    <w:rsid w:val="00C45524"/>
    <w:rsid w:val="00C461A4"/>
    <w:rsid w:val="00C4622B"/>
    <w:rsid w:val="00C46462"/>
    <w:rsid w:val="00C46F4C"/>
    <w:rsid w:val="00C47F12"/>
    <w:rsid w:val="00C50150"/>
    <w:rsid w:val="00C502FB"/>
    <w:rsid w:val="00C507B7"/>
    <w:rsid w:val="00C50827"/>
    <w:rsid w:val="00C50B9A"/>
    <w:rsid w:val="00C50F49"/>
    <w:rsid w:val="00C51C89"/>
    <w:rsid w:val="00C5203B"/>
    <w:rsid w:val="00C5229A"/>
    <w:rsid w:val="00C52E7C"/>
    <w:rsid w:val="00C54E05"/>
    <w:rsid w:val="00C55BAE"/>
    <w:rsid w:val="00C56522"/>
    <w:rsid w:val="00C57799"/>
    <w:rsid w:val="00C579B3"/>
    <w:rsid w:val="00C60250"/>
    <w:rsid w:val="00C60557"/>
    <w:rsid w:val="00C60B88"/>
    <w:rsid w:val="00C60C71"/>
    <w:rsid w:val="00C60DB4"/>
    <w:rsid w:val="00C6191B"/>
    <w:rsid w:val="00C61BE3"/>
    <w:rsid w:val="00C622C4"/>
    <w:rsid w:val="00C62D4F"/>
    <w:rsid w:val="00C631C7"/>
    <w:rsid w:val="00C63849"/>
    <w:rsid w:val="00C6394A"/>
    <w:rsid w:val="00C63B4E"/>
    <w:rsid w:val="00C6450F"/>
    <w:rsid w:val="00C64E8C"/>
    <w:rsid w:val="00C65552"/>
    <w:rsid w:val="00C65862"/>
    <w:rsid w:val="00C65A0A"/>
    <w:rsid w:val="00C65A32"/>
    <w:rsid w:val="00C65C58"/>
    <w:rsid w:val="00C65F03"/>
    <w:rsid w:val="00C65FDE"/>
    <w:rsid w:val="00C6600D"/>
    <w:rsid w:val="00C669CB"/>
    <w:rsid w:val="00C67395"/>
    <w:rsid w:val="00C6748D"/>
    <w:rsid w:val="00C67721"/>
    <w:rsid w:val="00C67AE5"/>
    <w:rsid w:val="00C67BFA"/>
    <w:rsid w:val="00C701EA"/>
    <w:rsid w:val="00C70525"/>
    <w:rsid w:val="00C7098F"/>
    <w:rsid w:val="00C71149"/>
    <w:rsid w:val="00C71570"/>
    <w:rsid w:val="00C715BD"/>
    <w:rsid w:val="00C71C10"/>
    <w:rsid w:val="00C72A53"/>
    <w:rsid w:val="00C72AD7"/>
    <w:rsid w:val="00C74232"/>
    <w:rsid w:val="00C74583"/>
    <w:rsid w:val="00C747B2"/>
    <w:rsid w:val="00C74C3C"/>
    <w:rsid w:val="00C757FB"/>
    <w:rsid w:val="00C7664F"/>
    <w:rsid w:val="00C769E7"/>
    <w:rsid w:val="00C76B8A"/>
    <w:rsid w:val="00C76DDD"/>
    <w:rsid w:val="00C77257"/>
    <w:rsid w:val="00C77DD8"/>
    <w:rsid w:val="00C77FC4"/>
    <w:rsid w:val="00C804E7"/>
    <w:rsid w:val="00C804ED"/>
    <w:rsid w:val="00C81163"/>
    <w:rsid w:val="00C811F6"/>
    <w:rsid w:val="00C81803"/>
    <w:rsid w:val="00C81FF0"/>
    <w:rsid w:val="00C8205F"/>
    <w:rsid w:val="00C83464"/>
    <w:rsid w:val="00C834FC"/>
    <w:rsid w:val="00C8381C"/>
    <w:rsid w:val="00C8384E"/>
    <w:rsid w:val="00C83BF3"/>
    <w:rsid w:val="00C83D2C"/>
    <w:rsid w:val="00C83DD8"/>
    <w:rsid w:val="00C8485C"/>
    <w:rsid w:val="00C84AEF"/>
    <w:rsid w:val="00C85307"/>
    <w:rsid w:val="00C858FA"/>
    <w:rsid w:val="00C85A3B"/>
    <w:rsid w:val="00C85B4C"/>
    <w:rsid w:val="00C871BC"/>
    <w:rsid w:val="00C874E7"/>
    <w:rsid w:val="00C877BD"/>
    <w:rsid w:val="00C877C6"/>
    <w:rsid w:val="00C87AB2"/>
    <w:rsid w:val="00C87D47"/>
    <w:rsid w:val="00C9013D"/>
    <w:rsid w:val="00C9066B"/>
    <w:rsid w:val="00C91118"/>
    <w:rsid w:val="00C9129E"/>
    <w:rsid w:val="00C9179A"/>
    <w:rsid w:val="00C91A42"/>
    <w:rsid w:val="00C9291B"/>
    <w:rsid w:val="00C92A6E"/>
    <w:rsid w:val="00C92CA8"/>
    <w:rsid w:val="00C9334B"/>
    <w:rsid w:val="00C941D2"/>
    <w:rsid w:val="00C9535D"/>
    <w:rsid w:val="00C95631"/>
    <w:rsid w:val="00C9591E"/>
    <w:rsid w:val="00C95C7C"/>
    <w:rsid w:val="00C96AE9"/>
    <w:rsid w:val="00C96CD6"/>
    <w:rsid w:val="00C96D0A"/>
    <w:rsid w:val="00C97170"/>
    <w:rsid w:val="00C97413"/>
    <w:rsid w:val="00CA038D"/>
    <w:rsid w:val="00CA0575"/>
    <w:rsid w:val="00CA1F69"/>
    <w:rsid w:val="00CA24F9"/>
    <w:rsid w:val="00CA26E6"/>
    <w:rsid w:val="00CA2801"/>
    <w:rsid w:val="00CA2F7E"/>
    <w:rsid w:val="00CA388E"/>
    <w:rsid w:val="00CA3B3B"/>
    <w:rsid w:val="00CA3FB8"/>
    <w:rsid w:val="00CA4790"/>
    <w:rsid w:val="00CA4943"/>
    <w:rsid w:val="00CA4985"/>
    <w:rsid w:val="00CA5452"/>
    <w:rsid w:val="00CA5AFA"/>
    <w:rsid w:val="00CA5C69"/>
    <w:rsid w:val="00CA66BB"/>
    <w:rsid w:val="00CA6C5C"/>
    <w:rsid w:val="00CA78BE"/>
    <w:rsid w:val="00CB04C7"/>
    <w:rsid w:val="00CB064C"/>
    <w:rsid w:val="00CB0F74"/>
    <w:rsid w:val="00CB141D"/>
    <w:rsid w:val="00CB1431"/>
    <w:rsid w:val="00CB1E56"/>
    <w:rsid w:val="00CB2BC0"/>
    <w:rsid w:val="00CB39C3"/>
    <w:rsid w:val="00CB469B"/>
    <w:rsid w:val="00CB480B"/>
    <w:rsid w:val="00CB4B68"/>
    <w:rsid w:val="00CB4D6D"/>
    <w:rsid w:val="00CB52F4"/>
    <w:rsid w:val="00CB5A3C"/>
    <w:rsid w:val="00CB5B0D"/>
    <w:rsid w:val="00CB65D5"/>
    <w:rsid w:val="00CB694C"/>
    <w:rsid w:val="00CB6DE3"/>
    <w:rsid w:val="00CB713D"/>
    <w:rsid w:val="00CB7971"/>
    <w:rsid w:val="00CC021B"/>
    <w:rsid w:val="00CC056A"/>
    <w:rsid w:val="00CC0DBE"/>
    <w:rsid w:val="00CC13AC"/>
    <w:rsid w:val="00CC15C2"/>
    <w:rsid w:val="00CC1705"/>
    <w:rsid w:val="00CC1797"/>
    <w:rsid w:val="00CC2592"/>
    <w:rsid w:val="00CC2B96"/>
    <w:rsid w:val="00CC2BFB"/>
    <w:rsid w:val="00CC3007"/>
    <w:rsid w:val="00CC32C8"/>
    <w:rsid w:val="00CC394B"/>
    <w:rsid w:val="00CC3A54"/>
    <w:rsid w:val="00CC3ABB"/>
    <w:rsid w:val="00CC422A"/>
    <w:rsid w:val="00CC4743"/>
    <w:rsid w:val="00CC56B6"/>
    <w:rsid w:val="00CC6345"/>
    <w:rsid w:val="00CC6362"/>
    <w:rsid w:val="00CC6F5A"/>
    <w:rsid w:val="00CC707C"/>
    <w:rsid w:val="00CD00EC"/>
    <w:rsid w:val="00CD0471"/>
    <w:rsid w:val="00CD096E"/>
    <w:rsid w:val="00CD0AB5"/>
    <w:rsid w:val="00CD100C"/>
    <w:rsid w:val="00CD106B"/>
    <w:rsid w:val="00CD1C4D"/>
    <w:rsid w:val="00CD1E9F"/>
    <w:rsid w:val="00CD2090"/>
    <w:rsid w:val="00CD27BC"/>
    <w:rsid w:val="00CD2A63"/>
    <w:rsid w:val="00CD2C29"/>
    <w:rsid w:val="00CD4978"/>
    <w:rsid w:val="00CD4F9B"/>
    <w:rsid w:val="00CD4FD7"/>
    <w:rsid w:val="00CD5A39"/>
    <w:rsid w:val="00CD5F8A"/>
    <w:rsid w:val="00CD641C"/>
    <w:rsid w:val="00CD6826"/>
    <w:rsid w:val="00CD6BC8"/>
    <w:rsid w:val="00CD7442"/>
    <w:rsid w:val="00CD7891"/>
    <w:rsid w:val="00CD798E"/>
    <w:rsid w:val="00CD7A31"/>
    <w:rsid w:val="00CD7D42"/>
    <w:rsid w:val="00CE0506"/>
    <w:rsid w:val="00CE0A9D"/>
    <w:rsid w:val="00CE124D"/>
    <w:rsid w:val="00CE1E87"/>
    <w:rsid w:val="00CE1F0E"/>
    <w:rsid w:val="00CE1FDE"/>
    <w:rsid w:val="00CE26C2"/>
    <w:rsid w:val="00CE2FF0"/>
    <w:rsid w:val="00CE3AB6"/>
    <w:rsid w:val="00CE3D15"/>
    <w:rsid w:val="00CE528A"/>
    <w:rsid w:val="00CE54D5"/>
    <w:rsid w:val="00CE5538"/>
    <w:rsid w:val="00CE585A"/>
    <w:rsid w:val="00CE6B7D"/>
    <w:rsid w:val="00CE71A8"/>
    <w:rsid w:val="00CE7F14"/>
    <w:rsid w:val="00CF01FE"/>
    <w:rsid w:val="00CF0864"/>
    <w:rsid w:val="00CF1578"/>
    <w:rsid w:val="00CF1C90"/>
    <w:rsid w:val="00CF241F"/>
    <w:rsid w:val="00CF27E7"/>
    <w:rsid w:val="00CF2AEF"/>
    <w:rsid w:val="00CF30AB"/>
    <w:rsid w:val="00CF345E"/>
    <w:rsid w:val="00CF37E0"/>
    <w:rsid w:val="00CF4441"/>
    <w:rsid w:val="00CF4E5F"/>
    <w:rsid w:val="00CF524F"/>
    <w:rsid w:val="00CF5614"/>
    <w:rsid w:val="00CF5D8E"/>
    <w:rsid w:val="00CF5E5F"/>
    <w:rsid w:val="00CF6035"/>
    <w:rsid w:val="00CF627E"/>
    <w:rsid w:val="00CF6335"/>
    <w:rsid w:val="00CF6877"/>
    <w:rsid w:val="00CF6A6D"/>
    <w:rsid w:val="00CF7480"/>
    <w:rsid w:val="00CF7525"/>
    <w:rsid w:val="00CF7ABF"/>
    <w:rsid w:val="00CF7C44"/>
    <w:rsid w:val="00D0038F"/>
    <w:rsid w:val="00D0055E"/>
    <w:rsid w:val="00D00C82"/>
    <w:rsid w:val="00D00F9C"/>
    <w:rsid w:val="00D01D28"/>
    <w:rsid w:val="00D02B8C"/>
    <w:rsid w:val="00D03516"/>
    <w:rsid w:val="00D03892"/>
    <w:rsid w:val="00D03EDC"/>
    <w:rsid w:val="00D04108"/>
    <w:rsid w:val="00D04185"/>
    <w:rsid w:val="00D0457C"/>
    <w:rsid w:val="00D04871"/>
    <w:rsid w:val="00D04924"/>
    <w:rsid w:val="00D05113"/>
    <w:rsid w:val="00D05494"/>
    <w:rsid w:val="00D05832"/>
    <w:rsid w:val="00D05C6C"/>
    <w:rsid w:val="00D05F34"/>
    <w:rsid w:val="00D06014"/>
    <w:rsid w:val="00D061BB"/>
    <w:rsid w:val="00D07143"/>
    <w:rsid w:val="00D072C7"/>
    <w:rsid w:val="00D07964"/>
    <w:rsid w:val="00D102F3"/>
    <w:rsid w:val="00D10C5B"/>
    <w:rsid w:val="00D10CE1"/>
    <w:rsid w:val="00D11071"/>
    <w:rsid w:val="00D11C16"/>
    <w:rsid w:val="00D1221C"/>
    <w:rsid w:val="00D125EC"/>
    <w:rsid w:val="00D13062"/>
    <w:rsid w:val="00D1330B"/>
    <w:rsid w:val="00D13502"/>
    <w:rsid w:val="00D13E58"/>
    <w:rsid w:val="00D1405F"/>
    <w:rsid w:val="00D14889"/>
    <w:rsid w:val="00D14FEA"/>
    <w:rsid w:val="00D15475"/>
    <w:rsid w:val="00D16031"/>
    <w:rsid w:val="00D17393"/>
    <w:rsid w:val="00D17531"/>
    <w:rsid w:val="00D17DB2"/>
    <w:rsid w:val="00D2102A"/>
    <w:rsid w:val="00D223F7"/>
    <w:rsid w:val="00D22AB0"/>
    <w:rsid w:val="00D22C0B"/>
    <w:rsid w:val="00D2389A"/>
    <w:rsid w:val="00D242F2"/>
    <w:rsid w:val="00D2438B"/>
    <w:rsid w:val="00D24752"/>
    <w:rsid w:val="00D24938"/>
    <w:rsid w:val="00D24D90"/>
    <w:rsid w:val="00D2513F"/>
    <w:rsid w:val="00D25199"/>
    <w:rsid w:val="00D2541B"/>
    <w:rsid w:val="00D25BD5"/>
    <w:rsid w:val="00D25C90"/>
    <w:rsid w:val="00D2762A"/>
    <w:rsid w:val="00D27C41"/>
    <w:rsid w:val="00D27E48"/>
    <w:rsid w:val="00D3010C"/>
    <w:rsid w:val="00D3036E"/>
    <w:rsid w:val="00D307EF"/>
    <w:rsid w:val="00D30CF2"/>
    <w:rsid w:val="00D32533"/>
    <w:rsid w:val="00D32B52"/>
    <w:rsid w:val="00D32D7E"/>
    <w:rsid w:val="00D331DA"/>
    <w:rsid w:val="00D337AA"/>
    <w:rsid w:val="00D341DA"/>
    <w:rsid w:val="00D34578"/>
    <w:rsid w:val="00D34F20"/>
    <w:rsid w:val="00D357C5"/>
    <w:rsid w:val="00D36666"/>
    <w:rsid w:val="00D37ABE"/>
    <w:rsid w:val="00D37FCE"/>
    <w:rsid w:val="00D4002C"/>
    <w:rsid w:val="00D406FF"/>
    <w:rsid w:val="00D40732"/>
    <w:rsid w:val="00D40FE8"/>
    <w:rsid w:val="00D410DD"/>
    <w:rsid w:val="00D4131D"/>
    <w:rsid w:val="00D42DF7"/>
    <w:rsid w:val="00D42F42"/>
    <w:rsid w:val="00D43057"/>
    <w:rsid w:val="00D4314D"/>
    <w:rsid w:val="00D43589"/>
    <w:rsid w:val="00D435E1"/>
    <w:rsid w:val="00D43D41"/>
    <w:rsid w:val="00D45055"/>
    <w:rsid w:val="00D4580E"/>
    <w:rsid w:val="00D45A3C"/>
    <w:rsid w:val="00D45B76"/>
    <w:rsid w:val="00D45B83"/>
    <w:rsid w:val="00D4616B"/>
    <w:rsid w:val="00D463F1"/>
    <w:rsid w:val="00D47ED1"/>
    <w:rsid w:val="00D50A2A"/>
    <w:rsid w:val="00D5134C"/>
    <w:rsid w:val="00D5159A"/>
    <w:rsid w:val="00D5162A"/>
    <w:rsid w:val="00D51F95"/>
    <w:rsid w:val="00D5245B"/>
    <w:rsid w:val="00D524D9"/>
    <w:rsid w:val="00D52660"/>
    <w:rsid w:val="00D5365C"/>
    <w:rsid w:val="00D53A43"/>
    <w:rsid w:val="00D53BC3"/>
    <w:rsid w:val="00D54038"/>
    <w:rsid w:val="00D5472E"/>
    <w:rsid w:val="00D54EA1"/>
    <w:rsid w:val="00D5513F"/>
    <w:rsid w:val="00D55179"/>
    <w:rsid w:val="00D551F5"/>
    <w:rsid w:val="00D55DB9"/>
    <w:rsid w:val="00D55F3A"/>
    <w:rsid w:val="00D56031"/>
    <w:rsid w:val="00D5633A"/>
    <w:rsid w:val="00D56D99"/>
    <w:rsid w:val="00D56EA5"/>
    <w:rsid w:val="00D57126"/>
    <w:rsid w:val="00D57924"/>
    <w:rsid w:val="00D57AFB"/>
    <w:rsid w:val="00D6117E"/>
    <w:rsid w:val="00D617AF"/>
    <w:rsid w:val="00D61D0F"/>
    <w:rsid w:val="00D61E75"/>
    <w:rsid w:val="00D628AA"/>
    <w:rsid w:val="00D6380F"/>
    <w:rsid w:val="00D63ED6"/>
    <w:rsid w:val="00D64140"/>
    <w:rsid w:val="00D64758"/>
    <w:rsid w:val="00D648E5"/>
    <w:rsid w:val="00D6510C"/>
    <w:rsid w:val="00D65263"/>
    <w:rsid w:val="00D654ED"/>
    <w:rsid w:val="00D65796"/>
    <w:rsid w:val="00D6633C"/>
    <w:rsid w:val="00D6736D"/>
    <w:rsid w:val="00D70C3B"/>
    <w:rsid w:val="00D70C8C"/>
    <w:rsid w:val="00D713F6"/>
    <w:rsid w:val="00D7157F"/>
    <w:rsid w:val="00D7194D"/>
    <w:rsid w:val="00D71971"/>
    <w:rsid w:val="00D71A20"/>
    <w:rsid w:val="00D71A38"/>
    <w:rsid w:val="00D72221"/>
    <w:rsid w:val="00D7287E"/>
    <w:rsid w:val="00D72C78"/>
    <w:rsid w:val="00D72CEE"/>
    <w:rsid w:val="00D730CA"/>
    <w:rsid w:val="00D738A0"/>
    <w:rsid w:val="00D73915"/>
    <w:rsid w:val="00D73936"/>
    <w:rsid w:val="00D74306"/>
    <w:rsid w:val="00D74446"/>
    <w:rsid w:val="00D747D0"/>
    <w:rsid w:val="00D75259"/>
    <w:rsid w:val="00D75896"/>
    <w:rsid w:val="00D75F27"/>
    <w:rsid w:val="00D760F9"/>
    <w:rsid w:val="00D763C6"/>
    <w:rsid w:val="00D7658F"/>
    <w:rsid w:val="00D766D1"/>
    <w:rsid w:val="00D769B9"/>
    <w:rsid w:val="00D77291"/>
    <w:rsid w:val="00D7733D"/>
    <w:rsid w:val="00D773BE"/>
    <w:rsid w:val="00D779D7"/>
    <w:rsid w:val="00D77C43"/>
    <w:rsid w:val="00D77C67"/>
    <w:rsid w:val="00D77ED3"/>
    <w:rsid w:val="00D8001A"/>
    <w:rsid w:val="00D8201C"/>
    <w:rsid w:val="00D82106"/>
    <w:rsid w:val="00D829FC"/>
    <w:rsid w:val="00D82C0F"/>
    <w:rsid w:val="00D834DD"/>
    <w:rsid w:val="00D83EFD"/>
    <w:rsid w:val="00D8468F"/>
    <w:rsid w:val="00D8498F"/>
    <w:rsid w:val="00D85334"/>
    <w:rsid w:val="00D8591B"/>
    <w:rsid w:val="00D8636D"/>
    <w:rsid w:val="00D86886"/>
    <w:rsid w:val="00D871B6"/>
    <w:rsid w:val="00D87984"/>
    <w:rsid w:val="00D87C61"/>
    <w:rsid w:val="00D90052"/>
    <w:rsid w:val="00D91878"/>
    <w:rsid w:val="00D92693"/>
    <w:rsid w:val="00D92BBD"/>
    <w:rsid w:val="00D92E04"/>
    <w:rsid w:val="00D92E81"/>
    <w:rsid w:val="00D92EB0"/>
    <w:rsid w:val="00D92F19"/>
    <w:rsid w:val="00D93298"/>
    <w:rsid w:val="00D93C7D"/>
    <w:rsid w:val="00D93E18"/>
    <w:rsid w:val="00D9418C"/>
    <w:rsid w:val="00D94200"/>
    <w:rsid w:val="00D94646"/>
    <w:rsid w:val="00D948D4"/>
    <w:rsid w:val="00D960AA"/>
    <w:rsid w:val="00D974F8"/>
    <w:rsid w:val="00DA0054"/>
    <w:rsid w:val="00DA04AC"/>
    <w:rsid w:val="00DA0C97"/>
    <w:rsid w:val="00DA1273"/>
    <w:rsid w:val="00DA13F8"/>
    <w:rsid w:val="00DA181C"/>
    <w:rsid w:val="00DA1A1C"/>
    <w:rsid w:val="00DA1A23"/>
    <w:rsid w:val="00DA1B29"/>
    <w:rsid w:val="00DA23B5"/>
    <w:rsid w:val="00DA27A3"/>
    <w:rsid w:val="00DA33C7"/>
    <w:rsid w:val="00DA3A28"/>
    <w:rsid w:val="00DA407C"/>
    <w:rsid w:val="00DA40EC"/>
    <w:rsid w:val="00DA4126"/>
    <w:rsid w:val="00DA4391"/>
    <w:rsid w:val="00DA47A6"/>
    <w:rsid w:val="00DA480F"/>
    <w:rsid w:val="00DA4B7F"/>
    <w:rsid w:val="00DA4B86"/>
    <w:rsid w:val="00DA4CB5"/>
    <w:rsid w:val="00DA5C63"/>
    <w:rsid w:val="00DA6209"/>
    <w:rsid w:val="00DA67D8"/>
    <w:rsid w:val="00DA6C24"/>
    <w:rsid w:val="00DA749B"/>
    <w:rsid w:val="00DA7AC8"/>
    <w:rsid w:val="00DA7D06"/>
    <w:rsid w:val="00DB031F"/>
    <w:rsid w:val="00DB0552"/>
    <w:rsid w:val="00DB0E0B"/>
    <w:rsid w:val="00DB156E"/>
    <w:rsid w:val="00DB1C0C"/>
    <w:rsid w:val="00DB1E75"/>
    <w:rsid w:val="00DB1F43"/>
    <w:rsid w:val="00DB3155"/>
    <w:rsid w:val="00DB36EE"/>
    <w:rsid w:val="00DB3D4D"/>
    <w:rsid w:val="00DB4293"/>
    <w:rsid w:val="00DB42F8"/>
    <w:rsid w:val="00DB47CF"/>
    <w:rsid w:val="00DB495E"/>
    <w:rsid w:val="00DB4A8B"/>
    <w:rsid w:val="00DB4C79"/>
    <w:rsid w:val="00DB55AD"/>
    <w:rsid w:val="00DB6A7E"/>
    <w:rsid w:val="00DB6BFC"/>
    <w:rsid w:val="00DB6F1D"/>
    <w:rsid w:val="00DB783C"/>
    <w:rsid w:val="00DB7C2D"/>
    <w:rsid w:val="00DC09CA"/>
    <w:rsid w:val="00DC0A3A"/>
    <w:rsid w:val="00DC0EB4"/>
    <w:rsid w:val="00DC0F7E"/>
    <w:rsid w:val="00DC171C"/>
    <w:rsid w:val="00DC253C"/>
    <w:rsid w:val="00DC254F"/>
    <w:rsid w:val="00DC29D0"/>
    <w:rsid w:val="00DC3882"/>
    <w:rsid w:val="00DC52B1"/>
    <w:rsid w:val="00DC5680"/>
    <w:rsid w:val="00DC65A7"/>
    <w:rsid w:val="00DC6850"/>
    <w:rsid w:val="00DC6CD2"/>
    <w:rsid w:val="00DC7E5E"/>
    <w:rsid w:val="00DD0862"/>
    <w:rsid w:val="00DD0AE0"/>
    <w:rsid w:val="00DD0B1D"/>
    <w:rsid w:val="00DD0BF7"/>
    <w:rsid w:val="00DD257F"/>
    <w:rsid w:val="00DD25A4"/>
    <w:rsid w:val="00DD27C2"/>
    <w:rsid w:val="00DD2B85"/>
    <w:rsid w:val="00DD2B86"/>
    <w:rsid w:val="00DD2CC6"/>
    <w:rsid w:val="00DD2D31"/>
    <w:rsid w:val="00DD2E01"/>
    <w:rsid w:val="00DD2E27"/>
    <w:rsid w:val="00DD3D67"/>
    <w:rsid w:val="00DD464F"/>
    <w:rsid w:val="00DD4BAE"/>
    <w:rsid w:val="00DD4BE2"/>
    <w:rsid w:val="00DD4F63"/>
    <w:rsid w:val="00DD50C7"/>
    <w:rsid w:val="00DD60B3"/>
    <w:rsid w:val="00DD648D"/>
    <w:rsid w:val="00DD6F7E"/>
    <w:rsid w:val="00DD760F"/>
    <w:rsid w:val="00DD7636"/>
    <w:rsid w:val="00DD76C5"/>
    <w:rsid w:val="00DE0954"/>
    <w:rsid w:val="00DE0E75"/>
    <w:rsid w:val="00DE1238"/>
    <w:rsid w:val="00DE12A3"/>
    <w:rsid w:val="00DE1707"/>
    <w:rsid w:val="00DE197F"/>
    <w:rsid w:val="00DE25B3"/>
    <w:rsid w:val="00DE269F"/>
    <w:rsid w:val="00DE26E9"/>
    <w:rsid w:val="00DE38CC"/>
    <w:rsid w:val="00DE3A68"/>
    <w:rsid w:val="00DE438D"/>
    <w:rsid w:val="00DE4540"/>
    <w:rsid w:val="00DE4709"/>
    <w:rsid w:val="00DE55A9"/>
    <w:rsid w:val="00DE6962"/>
    <w:rsid w:val="00DE6BC1"/>
    <w:rsid w:val="00DE7267"/>
    <w:rsid w:val="00DE7B5E"/>
    <w:rsid w:val="00DF0267"/>
    <w:rsid w:val="00DF07B1"/>
    <w:rsid w:val="00DF0830"/>
    <w:rsid w:val="00DF167C"/>
    <w:rsid w:val="00DF18B6"/>
    <w:rsid w:val="00DF1EDD"/>
    <w:rsid w:val="00DF39D8"/>
    <w:rsid w:val="00DF3A26"/>
    <w:rsid w:val="00DF4361"/>
    <w:rsid w:val="00DF45B9"/>
    <w:rsid w:val="00DF4FF8"/>
    <w:rsid w:val="00DF5989"/>
    <w:rsid w:val="00DF5B11"/>
    <w:rsid w:val="00DF6593"/>
    <w:rsid w:val="00DF66DE"/>
    <w:rsid w:val="00DF7796"/>
    <w:rsid w:val="00DF7D6F"/>
    <w:rsid w:val="00DF7DF5"/>
    <w:rsid w:val="00E00022"/>
    <w:rsid w:val="00E004BB"/>
    <w:rsid w:val="00E00612"/>
    <w:rsid w:val="00E01A80"/>
    <w:rsid w:val="00E01B8C"/>
    <w:rsid w:val="00E01D91"/>
    <w:rsid w:val="00E02380"/>
    <w:rsid w:val="00E023BC"/>
    <w:rsid w:val="00E02696"/>
    <w:rsid w:val="00E0285F"/>
    <w:rsid w:val="00E03656"/>
    <w:rsid w:val="00E03676"/>
    <w:rsid w:val="00E03981"/>
    <w:rsid w:val="00E03DC6"/>
    <w:rsid w:val="00E03FEB"/>
    <w:rsid w:val="00E047FE"/>
    <w:rsid w:val="00E04809"/>
    <w:rsid w:val="00E04D08"/>
    <w:rsid w:val="00E062D3"/>
    <w:rsid w:val="00E06308"/>
    <w:rsid w:val="00E07778"/>
    <w:rsid w:val="00E07A38"/>
    <w:rsid w:val="00E07B4D"/>
    <w:rsid w:val="00E12461"/>
    <w:rsid w:val="00E12EA1"/>
    <w:rsid w:val="00E1364A"/>
    <w:rsid w:val="00E1417A"/>
    <w:rsid w:val="00E14B97"/>
    <w:rsid w:val="00E15383"/>
    <w:rsid w:val="00E156B7"/>
    <w:rsid w:val="00E179D7"/>
    <w:rsid w:val="00E203CC"/>
    <w:rsid w:val="00E215D4"/>
    <w:rsid w:val="00E21B94"/>
    <w:rsid w:val="00E21BAD"/>
    <w:rsid w:val="00E2284B"/>
    <w:rsid w:val="00E22889"/>
    <w:rsid w:val="00E22B3F"/>
    <w:rsid w:val="00E2310B"/>
    <w:rsid w:val="00E231D1"/>
    <w:rsid w:val="00E236E6"/>
    <w:rsid w:val="00E245D6"/>
    <w:rsid w:val="00E25501"/>
    <w:rsid w:val="00E259C1"/>
    <w:rsid w:val="00E26002"/>
    <w:rsid w:val="00E26A7E"/>
    <w:rsid w:val="00E26C86"/>
    <w:rsid w:val="00E26FB3"/>
    <w:rsid w:val="00E307DC"/>
    <w:rsid w:val="00E30816"/>
    <w:rsid w:val="00E31111"/>
    <w:rsid w:val="00E3124F"/>
    <w:rsid w:val="00E3135A"/>
    <w:rsid w:val="00E320F9"/>
    <w:rsid w:val="00E324BB"/>
    <w:rsid w:val="00E324C1"/>
    <w:rsid w:val="00E32F83"/>
    <w:rsid w:val="00E33392"/>
    <w:rsid w:val="00E3352C"/>
    <w:rsid w:val="00E336A8"/>
    <w:rsid w:val="00E33BCC"/>
    <w:rsid w:val="00E345DC"/>
    <w:rsid w:val="00E34AEA"/>
    <w:rsid w:val="00E34D7F"/>
    <w:rsid w:val="00E3547A"/>
    <w:rsid w:val="00E3567C"/>
    <w:rsid w:val="00E35A45"/>
    <w:rsid w:val="00E360E2"/>
    <w:rsid w:val="00E361BD"/>
    <w:rsid w:val="00E363B7"/>
    <w:rsid w:val="00E368EC"/>
    <w:rsid w:val="00E36E13"/>
    <w:rsid w:val="00E402C9"/>
    <w:rsid w:val="00E40A4D"/>
    <w:rsid w:val="00E412C5"/>
    <w:rsid w:val="00E41A6D"/>
    <w:rsid w:val="00E41D0C"/>
    <w:rsid w:val="00E4210B"/>
    <w:rsid w:val="00E422A9"/>
    <w:rsid w:val="00E43284"/>
    <w:rsid w:val="00E43438"/>
    <w:rsid w:val="00E43482"/>
    <w:rsid w:val="00E43918"/>
    <w:rsid w:val="00E44455"/>
    <w:rsid w:val="00E44EC1"/>
    <w:rsid w:val="00E450C5"/>
    <w:rsid w:val="00E45742"/>
    <w:rsid w:val="00E45DF4"/>
    <w:rsid w:val="00E4614D"/>
    <w:rsid w:val="00E46218"/>
    <w:rsid w:val="00E46231"/>
    <w:rsid w:val="00E4655B"/>
    <w:rsid w:val="00E465CC"/>
    <w:rsid w:val="00E477B7"/>
    <w:rsid w:val="00E50019"/>
    <w:rsid w:val="00E501DF"/>
    <w:rsid w:val="00E5134B"/>
    <w:rsid w:val="00E5183C"/>
    <w:rsid w:val="00E52E72"/>
    <w:rsid w:val="00E531D0"/>
    <w:rsid w:val="00E53427"/>
    <w:rsid w:val="00E54709"/>
    <w:rsid w:val="00E55134"/>
    <w:rsid w:val="00E55EA7"/>
    <w:rsid w:val="00E56090"/>
    <w:rsid w:val="00E560DF"/>
    <w:rsid w:val="00E561F9"/>
    <w:rsid w:val="00E566D4"/>
    <w:rsid w:val="00E5790C"/>
    <w:rsid w:val="00E57953"/>
    <w:rsid w:val="00E60542"/>
    <w:rsid w:val="00E60B52"/>
    <w:rsid w:val="00E60F09"/>
    <w:rsid w:val="00E6213F"/>
    <w:rsid w:val="00E6221F"/>
    <w:rsid w:val="00E6227A"/>
    <w:rsid w:val="00E62EA0"/>
    <w:rsid w:val="00E63D09"/>
    <w:rsid w:val="00E6437F"/>
    <w:rsid w:val="00E64AE5"/>
    <w:rsid w:val="00E65949"/>
    <w:rsid w:val="00E65BA8"/>
    <w:rsid w:val="00E6691B"/>
    <w:rsid w:val="00E66B00"/>
    <w:rsid w:val="00E66E53"/>
    <w:rsid w:val="00E67605"/>
    <w:rsid w:val="00E67D38"/>
    <w:rsid w:val="00E67F03"/>
    <w:rsid w:val="00E702AD"/>
    <w:rsid w:val="00E704CE"/>
    <w:rsid w:val="00E70C28"/>
    <w:rsid w:val="00E70FE7"/>
    <w:rsid w:val="00E71344"/>
    <w:rsid w:val="00E7138E"/>
    <w:rsid w:val="00E71F15"/>
    <w:rsid w:val="00E725A4"/>
    <w:rsid w:val="00E727AA"/>
    <w:rsid w:val="00E736B8"/>
    <w:rsid w:val="00E73866"/>
    <w:rsid w:val="00E739E6"/>
    <w:rsid w:val="00E741FE"/>
    <w:rsid w:val="00E7454C"/>
    <w:rsid w:val="00E74766"/>
    <w:rsid w:val="00E74B61"/>
    <w:rsid w:val="00E751EE"/>
    <w:rsid w:val="00E75B06"/>
    <w:rsid w:val="00E75BDC"/>
    <w:rsid w:val="00E75D37"/>
    <w:rsid w:val="00E76E0B"/>
    <w:rsid w:val="00E773AF"/>
    <w:rsid w:val="00E77790"/>
    <w:rsid w:val="00E804AA"/>
    <w:rsid w:val="00E80D5F"/>
    <w:rsid w:val="00E8188A"/>
    <w:rsid w:val="00E828AC"/>
    <w:rsid w:val="00E829BA"/>
    <w:rsid w:val="00E830FC"/>
    <w:rsid w:val="00E83516"/>
    <w:rsid w:val="00E83773"/>
    <w:rsid w:val="00E83DD3"/>
    <w:rsid w:val="00E844D3"/>
    <w:rsid w:val="00E844E6"/>
    <w:rsid w:val="00E84D68"/>
    <w:rsid w:val="00E84D9F"/>
    <w:rsid w:val="00E85084"/>
    <w:rsid w:val="00E8517E"/>
    <w:rsid w:val="00E858DE"/>
    <w:rsid w:val="00E8592E"/>
    <w:rsid w:val="00E85A17"/>
    <w:rsid w:val="00E9048D"/>
    <w:rsid w:val="00E905D0"/>
    <w:rsid w:val="00E90B82"/>
    <w:rsid w:val="00E912B7"/>
    <w:rsid w:val="00E917F3"/>
    <w:rsid w:val="00E91832"/>
    <w:rsid w:val="00E91BC1"/>
    <w:rsid w:val="00E92783"/>
    <w:rsid w:val="00E927BF"/>
    <w:rsid w:val="00E92FB5"/>
    <w:rsid w:val="00E93599"/>
    <w:rsid w:val="00E93D9E"/>
    <w:rsid w:val="00E9481A"/>
    <w:rsid w:val="00E94B24"/>
    <w:rsid w:val="00E94E4F"/>
    <w:rsid w:val="00E9525F"/>
    <w:rsid w:val="00E95293"/>
    <w:rsid w:val="00E95AE1"/>
    <w:rsid w:val="00E96080"/>
    <w:rsid w:val="00E968CC"/>
    <w:rsid w:val="00E96972"/>
    <w:rsid w:val="00E96B71"/>
    <w:rsid w:val="00E97B89"/>
    <w:rsid w:val="00EA02F9"/>
    <w:rsid w:val="00EA03A2"/>
    <w:rsid w:val="00EA050C"/>
    <w:rsid w:val="00EA0953"/>
    <w:rsid w:val="00EA0B73"/>
    <w:rsid w:val="00EA0F43"/>
    <w:rsid w:val="00EA1CF1"/>
    <w:rsid w:val="00EA2004"/>
    <w:rsid w:val="00EA2A6D"/>
    <w:rsid w:val="00EA320C"/>
    <w:rsid w:val="00EA3281"/>
    <w:rsid w:val="00EA3DC3"/>
    <w:rsid w:val="00EA44CF"/>
    <w:rsid w:val="00EA4EB7"/>
    <w:rsid w:val="00EA51FA"/>
    <w:rsid w:val="00EA5713"/>
    <w:rsid w:val="00EA6087"/>
    <w:rsid w:val="00EA650B"/>
    <w:rsid w:val="00EA6C8B"/>
    <w:rsid w:val="00EA6E20"/>
    <w:rsid w:val="00EA7143"/>
    <w:rsid w:val="00EA774A"/>
    <w:rsid w:val="00EB092C"/>
    <w:rsid w:val="00EB09D7"/>
    <w:rsid w:val="00EB0D40"/>
    <w:rsid w:val="00EB1140"/>
    <w:rsid w:val="00EB12B7"/>
    <w:rsid w:val="00EB226D"/>
    <w:rsid w:val="00EB23A4"/>
    <w:rsid w:val="00EB27C7"/>
    <w:rsid w:val="00EB2A37"/>
    <w:rsid w:val="00EB2C33"/>
    <w:rsid w:val="00EB3499"/>
    <w:rsid w:val="00EB3987"/>
    <w:rsid w:val="00EB3A5C"/>
    <w:rsid w:val="00EB4137"/>
    <w:rsid w:val="00EB477E"/>
    <w:rsid w:val="00EB514D"/>
    <w:rsid w:val="00EB60EA"/>
    <w:rsid w:val="00EB768B"/>
    <w:rsid w:val="00EB76EF"/>
    <w:rsid w:val="00EB7C00"/>
    <w:rsid w:val="00EC02A9"/>
    <w:rsid w:val="00EC0CAD"/>
    <w:rsid w:val="00EC1192"/>
    <w:rsid w:val="00EC12CC"/>
    <w:rsid w:val="00EC1EC9"/>
    <w:rsid w:val="00EC276B"/>
    <w:rsid w:val="00EC29AA"/>
    <w:rsid w:val="00EC2EF6"/>
    <w:rsid w:val="00EC37F6"/>
    <w:rsid w:val="00EC4E27"/>
    <w:rsid w:val="00EC4FCC"/>
    <w:rsid w:val="00EC5001"/>
    <w:rsid w:val="00EC5AE2"/>
    <w:rsid w:val="00EC62C3"/>
    <w:rsid w:val="00EC6454"/>
    <w:rsid w:val="00EC658D"/>
    <w:rsid w:val="00EC668F"/>
    <w:rsid w:val="00EC71D0"/>
    <w:rsid w:val="00EC7328"/>
    <w:rsid w:val="00EC7746"/>
    <w:rsid w:val="00EC795B"/>
    <w:rsid w:val="00EC796F"/>
    <w:rsid w:val="00EC7AD5"/>
    <w:rsid w:val="00EC7E46"/>
    <w:rsid w:val="00EC7F30"/>
    <w:rsid w:val="00ED02FE"/>
    <w:rsid w:val="00ED04D4"/>
    <w:rsid w:val="00ED0CBF"/>
    <w:rsid w:val="00ED0F4D"/>
    <w:rsid w:val="00ED1BEE"/>
    <w:rsid w:val="00ED1C04"/>
    <w:rsid w:val="00ED1C1B"/>
    <w:rsid w:val="00ED1EA7"/>
    <w:rsid w:val="00ED1F76"/>
    <w:rsid w:val="00ED274E"/>
    <w:rsid w:val="00ED292B"/>
    <w:rsid w:val="00ED3484"/>
    <w:rsid w:val="00ED3B1C"/>
    <w:rsid w:val="00ED3F95"/>
    <w:rsid w:val="00ED441A"/>
    <w:rsid w:val="00ED51E6"/>
    <w:rsid w:val="00ED57E1"/>
    <w:rsid w:val="00ED5A81"/>
    <w:rsid w:val="00ED5BA1"/>
    <w:rsid w:val="00ED6372"/>
    <w:rsid w:val="00ED666E"/>
    <w:rsid w:val="00ED6781"/>
    <w:rsid w:val="00ED6B20"/>
    <w:rsid w:val="00ED6EB1"/>
    <w:rsid w:val="00ED7119"/>
    <w:rsid w:val="00ED7284"/>
    <w:rsid w:val="00ED75E2"/>
    <w:rsid w:val="00ED7971"/>
    <w:rsid w:val="00ED7A08"/>
    <w:rsid w:val="00ED7FAA"/>
    <w:rsid w:val="00EE0159"/>
    <w:rsid w:val="00EE0495"/>
    <w:rsid w:val="00EE09FE"/>
    <w:rsid w:val="00EE11F0"/>
    <w:rsid w:val="00EE1EDB"/>
    <w:rsid w:val="00EE2290"/>
    <w:rsid w:val="00EE23EB"/>
    <w:rsid w:val="00EE26DC"/>
    <w:rsid w:val="00EE3B18"/>
    <w:rsid w:val="00EE3C24"/>
    <w:rsid w:val="00EE3DEA"/>
    <w:rsid w:val="00EE4481"/>
    <w:rsid w:val="00EE4506"/>
    <w:rsid w:val="00EE5524"/>
    <w:rsid w:val="00EE5F22"/>
    <w:rsid w:val="00EE60F6"/>
    <w:rsid w:val="00EE61AA"/>
    <w:rsid w:val="00EE6BA4"/>
    <w:rsid w:val="00EE6CE2"/>
    <w:rsid w:val="00EE72B4"/>
    <w:rsid w:val="00EE75CA"/>
    <w:rsid w:val="00EE78E8"/>
    <w:rsid w:val="00EE7B7B"/>
    <w:rsid w:val="00EF016F"/>
    <w:rsid w:val="00EF0F71"/>
    <w:rsid w:val="00EF1280"/>
    <w:rsid w:val="00EF1E75"/>
    <w:rsid w:val="00EF30C9"/>
    <w:rsid w:val="00EF3730"/>
    <w:rsid w:val="00EF3801"/>
    <w:rsid w:val="00EF38DF"/>
    <w:rsid w:val="00EF4533"/>
    <w:rsid w:val="00EF5470"/>
    <w:rsid w:val="00EF568E"/>
    <w:rsid w:val="00EF57B9"/>
    <w:rsid w:val="00EF6413"/>
    <w:rsid w:val="00EF6B75"/>
    <w:rsid w:val="00EF6BE7"/>
    <w:rsid w:val="00EF6D56"/>
    <w:rsid w:val="00EF70DF"/>
    <w:rsid w:val="00EF7D3E"/>
    <w:rsid w:val="00EF7DA8"/>
    <w:rsid w:val="00F00190"/>
    <w:rsid w:val="00F003F2"/>
    <w:rsid w:val="00F0066A"/>
    <w:rsid w:val="00F0142E"/>
    <w:rsid w:val="00F017EA"/>
    <w:rsid w:val="00F0324C"/>
    <w:rsid w:val="00F032F6"/>
    <w:rsid w:val="00F043F5"/>
    <w:rsid w:val="00F05E2B"/>
    <w:rsid w:val="00F06521"/>
    <w:rsid w:val="00F06E60"/>
    <w:rsid w:val="00F06EEF"/>
    <w:rsid w:val="00F07F72"/>
    <w:rsid w:val="00F10343"/>
    <w:rsid w:val="00F10868"/>
    <w:rsid w:val="00F108A0"/>
    <w:rsid w:val="00F10B59"/>
    <w:rsid w:val="00F10C92"/>
    <w:rsid w:val="00F10E24"/>
    <w:rsid w:val="00F11170"/>
    <w:rsid w:val="00F1208B"/>
    <w:rsid w:val="00F121D6"/>
    <w:rsid w:val="00F123A8"/>
    <w:rsid w:val="00F13529"/>
    <w:rsid w:val="00F143AD"/>
    <w:rsid w:val="00F14524"/>
    <w:rsid w:val="00F14549"/>
    <w:rsid w:val="00F148F0"/>
    <w:rsid w:val="00F15051"/>
    <w:rsid w:val="00F15763"/>
    <w:rsid w:val="00F159A2"/>
    <w:rsid w:val="00F15B09"/>
    <w:rsid w:val="00F15C62"/>
    <w:rsid w:val="00F16223"/>
    <w:rsid w:val="00F16995"/>
    <w:rsid w:val="00F16DFE"/>
    <w:rsid w:val="00F1780D"/>
    <w:rsid w:val="00F204B6"/>
    <w:rsid w:val="00F20D9A"/>
    <w:rsid w:val="00F212F9"/>
    <w:rsid w:val="00F2192F"/>
    <w:rsid w:val="00F2195D"/>
    <w:rsid w:val="00F21BC6"/>
    <w:rsid w:val="00F21ECC"/>
    <w:rsid w:val="00F222A3"/>
    <w:rsid w:val="00F222D0"/>
    <w:rsid w:val="00F229FA"/>
    <w:rsid w:val="00F22F42"/>
    <w:rsid w:val="00F23A54"/>
    <w:rsid w:val="00F23E51"/>
    <w:rsid w:val="00F2504A"/>
    <w:rsid w:val="00F26B50"/>
    <w:rsid w:val="00F26F8D"/>
    <w:rsid w:val="00F27292"/>
    <w:rsid w:val="00F2736E"/>
    <w:rsid w:val="00F27719"/>
    <w:rsid w:val="00F278AC"/>
    <w:rsid w:val="00F27B1B"/>
    <w:rsid w:val="00F305F7"/>
    <w:rsid w:val="00F308A7"/>
    <w:rsid w:val="00F30E17"/>
    <w:rsid w:val="00F30F09"/>
    <w:rsid w:val="00F316C0"/>
    <w:rsid w:val="00F31B10"/>
    <w:rsid w:val="00F31DDB"/>
    <w:rsid w:val="00F32BFC"/>
    <w:rsid w:val="00F3374E"/>
    <w:rsid w:val="00F33C7D"/>
    <w:rsid w:val="00F34106"/>
    <w:rsid w:val="00F3490C"/>
    <w:rsid w:val="00F34CB8"/>
    <w:rsid w:val="00F35F39"/>
    <w:rsid w:val="00F36405"/>
    <w:rsid w:val="00F36568"/>
    <w:rsid w:val="00F36C98"/>
    <w:rsid w:val="00F36EAC"/>
    <w:rsid w:val="00F3751D"/>
    <w:rsid w:val="00F3768D"/>
    <w:rsid w:val="00F37A02"/>
    <w:rsid w:val="00F40140"/>
    <w:rsid w:val="00F4037C"/>
    <w:rsid w:val="00F40845"/>
    <w:rsid w:val="00F40847"/>
    <w:rsid w:val="00F4165C"/>
    <w:rsid w:val="00F41BAF"/>
    <w:rsid w:val="00F4207D"/>
    <w:rsid w:val="00F4348D"/>
    <w:rsid w:val="00F4349B"/>
    <w:rsid w:val="00F43909"/>
    <w:rsid w:val="00F439BA"/>
    <w:rsid w:val="00F43C25"/>
    <w:rsid w:val="00F43C41"/>
    <w:rsid w:val="00F4434F"/>
    <w:rsid w:val="00F447E3"/>
    <w:rsid w:val="00F4484B"/>
    <w:rsid w:val="00F44E2F"/>
    <w:rsid w:val="00F4513C"/>
    <w:rsid w:val="00F453E8"/>
    <w:rsid w:val="00F45B0B"/>
    <w:rsid w:val="00F4629E"/>
    <w:rsid w:val="00F462AF"/>
    <w:rsid w:val="00F46472"/>
    <w:rsid w:val="00F46C4D"/>
    <w:rsid w:val="00F479BF"/>
    <w:rsid w:val="00F47F1D"/>
    <w:rsid w:val="00F504F0"/>
    <w:rsid w:val="00F50C3B"/>
    <w:rsid w:val="00F51B4F"/>
    <w:rsid w:val="00F51DA5"/>
    <w:rsid w:val="00F5256D"/>
    <w:rsid w:val="00F529C1"/>
    <w:rsid w:val="00F533FF"/>
    <w:rsid w:val="00F54E5B"/>
    <w:rsid w:val="00F54FD7"/>
    <w:rsid w:val="00F559BE"/>
    <w:rsid w:val="00F55C93"/>
    <w:rsid w:val="00F55CBB"/>
    <w:rsid w:val="00F56478"/>
    <w:rsid w:val="00F564A2"/>
    <w:rsid w:val="00F56812"/>
    <w:rsid w:val="00F56EDD"/>
    <w:rsid w:val="00F573D9"/>
    <w:rsid w:val="00F574FA"/>
    <w:rsid w:val="00F5766E"/>
    <w:rsid w:val="00F57CE0"/>
    <w:rsid w:val="00F601D0"/>
    <w:rsid w:val="00F60310"/>
    <w:rsid w:val="00F60A9B"/>
    <w:rsid w:val="00F60B99"/>
    <w:rsid w:val="00F60C72"/>
    <w:rsid w:val="00F61120"/>
    <w:rsid w:val="00F63584"/>
    <w:rsid w:val="00F63A33"/>
    <w:rsid w:val="00F643C7"/>
    <w:rsid w:val="00F649EC"/>
    <w:rsid w:val="00F64A17"/>
    <w:rsid w:val="00F64B20"/>
    <w:rsid w:val="00F64DCB"/>
    <w:rsid w:val="00F64F2B"/>
    <w:rsid w:val="00F65265"/>
    <w:rsid w:val="00F6577F"/>
    <w:rsid w:val="00F65B0C"/>
    <w:rsid w:val="00F66569"/>
    <w:rsid w:val="00F666A2"/>
    <w:rsid w:val="00F66C90"/>
    <w:rsid w:val="00F66E28"/>
    <w:rsid w:val="00F66FB9"/>
    <w:rsid w:val="00F67CB2"/>
    <w:rsid w:val="00F7036D"/>
    <w:rsid w:val="00F706F0"/>
    <w:rsid w:val="00F7081C"/>
    <w:rsid w:val="00F71B00"/>
    <w:rsid w:val="00F71DD9"/>
    <w:rsid w:val="00F7204B"/>
    <w:rsid w:val="00F721F7"/>
    <w:rsid w:val="00F73DE7"/>
    <w:rsid w:val="00F7403C"/>
    <w:rsid w:val="00F74366"/>
    <w:rsid w:val="00F74B2B"/>
    <w:rsid w:val="00F75544"/>
    <w:rsid w:val="00F7608E"/>
    <w:rsid w:val="00F77508"/>
    <w:rsid w:val="00F8042B"/>
    <w:rsid w:val="00F813DA"/>
    <w:rsid w:val="00F81783"/>
    <w:rsid w:val="00F82E91"/>
    <w:rsid w:val="00F83318"/>
    <w:rsid w:val="00F8364C"/>
    <w:rsid w:val="00F8377A"/>
    <w:rsid w:val="00F83949"/>
    <w:rsid w:val="00F839D1"/>
    <w:rsid w:val="00F83C1B"/>
    <w:rsid w:val="00F840C5"/>
    <w:rsid w:val="00F8432C"/>
    <w:rsid w:val="00F846A9"/>
    <w:rsid w:val="00F84720"/>
    <w:rsid w:val="00F84897"/>
    <w:rsid w:val="00F84BFD"/>
    <w:rsid w:val="00F84C1C"/>
    <w:rsid w:val="00F8510C"/>
    <w:rsid w:val="00F8560D"/>
    <w:rsid w:val="00F85CE6"/>
    <w:rsid w:val="00F86339"/>
    <w:rsid w:val="00F86643"/>
    <w:rsid w:val="00F87335"/>
    <w:rsid w:val="00F87504"/>
    <w:rsid w:val="00F876D1"/>
    <w:rsid w:val="00F879C7"/>
    <w:rsid w:val="00F900ED"/>
    <w:rsid w:val="00F91292"/>
    <w:rsid w:val="00F9145C"/>
    <w:rsid w:val="00F91A27"/>
    <w:rsid w:val="00F91A8E"/>
    <w:rsid w:val="00F92544"/>
    <w:rsid w:val="00F92608"/>
    <w:rsid w:val="00F92880"/>
    <w:rsid w:val="00F92D9D"/>
    <w:rsid w:val="00F931F9"/>
    <w:rsid w:val="00F936AB"/>
    <w:rsid w:val="00F943ED"/>
    <w:rsid w:val="00F94B5D"/>
    <w:rsid w:val="00F9503B"/>
    <w:rsid w:val="00F950B1"/>
    <w:rsid w:val="00F950E5"/>
    <w:rsid w:val="00F95104"/>
    <w:rsid w:val="00F9515C"/>
    <w:rsid w:val="00F957C2"/>
    <w:rsid w:val="00F95D1E"/>
    <w:rsid w:val="00F966D8"/>
    <w:rsid w:val="00F96FFE"/>
    <w:rsid w:val="00F9792C"/>
    <w:rsid w:val="00F979CE"/>
    <w:rsid w:val="00F97F56"/>
    <w:rsid w:val="00FA1B8C"/>
    <w:rsid w:val="00FA2BD7"/>
    <w:rsid w:val="00FA33C2"/>
    <w:rsid w:val="00FA342B"/>
    <w:rsid w:val="00FA3787"/>
    <w:rsid w:val="00FA3D5A"/>
    <w:rsid w:val="00FA4116"/>
    <w:rsid w:val="00FA42C2"/>
    <w:rsid w:val="00FA4E23"/>
    <w:rsid w:val="00FA5436"/>
    <w:rsid w:val="00FA55FD"/>
    <w:rsid w:val="00FA5656"/>
    <w:rsid w:val="00FA591A"/>
    <w:rsid w:val="00FA6383"/>
    <w:rsid w:val="00FA7698"/>
    <w:rsid w:val="00FA7A65"/>
    <w:rsid w:val="00FB05D8"/>
    <w:rsid w:val="00FB089A"/>
    <w:rsid w:val="00FB1175"/>
    <w:rsid w:val="00FB13F9"/>
    <w:rsid w:val="00FB1FD4"/>
    <w:rsid w:val="00FB21AE"/>
    <w:rsid w:val="00FB2B4A"/>
    <w:rsid w:val="00FB2B8A"/>
    <w:rsid w:val="00FB334D"/>
    <w:rsid w:val="00FB346F"/>
    <w:rsid w:val="00FB3BD6"/>
    <w:rsid w:val="00FB3DFB"/>
    <w:rsid w:val="00FB3EE3"/>
    <w:rsid w:val="00FB4ACA"/>
    <w:rsid w:val="00FB5A10"/>
    <w:rsid w:val="00FB6169"/>
    <w:rsid w:val="00FB62D0"/>
    <w:rsid w:val="00FB634F"/>
    <w:rsid w:val="00FB6458"/>
    <w:rsid w:val="00FB6732"/>
    <w:rsid w:val="00FB687E"/>
    <w:rsid w:val="00FB68D8"/>
    <w:rsid w:val="00FB7155"/>
    <w:rsid w:val="00FB7B1B"/>
    <w:rsid w:val="00FB7E18"/>
    <w:rsid w:val="00FC060B"/>
    <w:rsid w:val="00FC0941"/>
    <w:rsid w:val="00FC1294"/>
    <w:rsid w:val="00FC2270"/>
    <w:rsid w:val="00FC285B"/>
    <w:rsid w:val="00FC2F78"/>
    <w:rsid w:val="00FC3737"/>
    <w:rsid w:val="00FC38EA"/>
    <w:rsid w:val="00FC3F8A"/>
    <w:rsid w:val="00FC44E4"/>
    <w:rsid w:val="00FC4769"/>
    <w:rsid w:val="00FC4EFB"/>
    <w:rsid w:val="00FC564A"/>
    <w:rsid w:val="00FC58CE"/>
    <w:rsid w:val="00FC5C7B"/>
    <w:rsid w:val="00FC6479"/>
    <w:rsid w:val="00FC67B0"/>
    <w:rsid w:val="00FC6C7D"/>
    <w:rsid w:val="00FC6D08"/>
    <w:rsid w:val="00FC6DC4"/>
    <w:rsid w:val="00FC7014"/>
    <w:rsid w:val="00FD00A5"/>
    <w:rsid w:val="00FD129B"/>
    <w:rsid w:val="00FD1578"/>
    <w:rsid w:val="00FD19A2"/>
    <w:rsid w:val="00FD1E71"/>
    <w:rsid w:val="00FD20BD"/>
    <w:rsid w:val="00FD21A2"/>
    <w:rsid w:val="00FD2A52"/>
    <w:rsid w:val="00FD337D"/>
    <w:rsid w:val="00FD397A"/>
    <w:rsid w:val="00FD47B0"/>
    <w:rsid w:val="00FD4E02"/>
    <w:rsid w:val="00FD5883"/>
    <w:rsid w:val="00FD5DA2"/>
    <w:rsid w:val="00FD6354"/>
    <w:rsid w:val="00FD744E"/>
    <w:rsid w:val="00FD7690"/>
    <w:rsid w:val="00FE0822"/>
    <w:rsid w:val="00FE0E88"/>
    <w:rsid w:val="00FE198B"/>
    <w:rsid w:val="00FE267E"/>
    <w:rsid w:val="00FE2B58"/>
    <w:rsid w:val="00FE2DDA"/>
    <w:rsid w:val="00FE2FED"/>
    <w:rsid w:val="00FE34FA"/>
    <w:rsid w:val="00FE3671"/>
    <w:rsid w:val="00FE386A"/>
    <w:rsid w:val="00FE3AD0"/>
    <w:rsid w:val="00FE3FF1"/>
    <w:rsid w:val="00FE43A8"/>
    <w:rsid w:val="00FE58C8"/>
    <w:rsid w:val="00FE6195"/>
    <w:rsid w:val="00FE749D"/>
    <w:rsid w:val="00FE7585"/>
    <w:rsid w:val="00FE77E2"/>
    <w:rsid w:val="00FE7915"/>
    <w:rsid w:val="00FE7C65"/>
    <w:rsid w:val="00FF023E"/>
    <w:rsid w:val="00FF031B"/>
    <w:rsid w:val="00FF0E93"/>
    <w:rsid w:val="00FF13FE"/>
    <w:rsid w:val="00FF163F"/>
    <w:rsid w:val="00FF1B98"/>
    <w:rsid w:val="00FF1CF3"/>
    <w:rsid w:val="00FF2CA2"/>
    <w:rsid w:val="00FF367C"/>
    <w:rsid w:val="00FF36C7"/>
    <w:rsid w:val="00FF3E14"/>
    <w:rsid w:val="00FF4A0E"/>
    <w:rsid w:val="00FF5353"/>
    <w:rsid w:val="00FF5796"/>
    <w:rsid w:val="00FF5ED2"/>
    <w:rsid w:val="00FF6E94"/>
    <w:rsid w:val="00FF7C73"/>
    <w:rsid w:val="00FF7DE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253A6FD"/>
  <w15:docId w15:val="{A00AE97E-BA7A-48DF-95E7-5D2CD7EF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A78BE"/>
    <w:rPr>
      <w:rFonts w:ascii="Times New Roman" w:hAnsi="Times New Roman" w:cs="Times New Roman"/>
      <w:lang w:eastAsia="de-DE"/>
    </w:rPr>
  </w:style>
  <w:style w:type="paragraph" w:styleId="berschrift2">
    <w:name w:val="heading 2"/>
    <w:basedOn w:val="Standard"/>
    <w:next w:val="Standard"/>
    <w:link w:val="berschrift2Zchn"/>
    <w:uiPriority w:val="9"/>
    <w:unhideWhenUsed/>
    <w:qFormat/>
    <w:rsid w:val="00B05005"/>
    <w:pPr>
      <w:spacing w:line="260" w:lineRule="atLeast"/>
      <w:outlineLvl w:val="1"/>
    </w:pPr>
    <w:rPr>
      <w:rFonts w:asciiTheme="majorHAnsi" w:hAnsiTheme="majorHAnsi" w:cstheme="minorBidi"/>
      <w:sz w:val="19"/>
      <w:szCs w:val="22"/>
      <w:lang w:val="en-US" w:eastAsia="en-US"/>
    </w:rPr>
  </w:style>
  <w:style w:type="paragraph" w:styleId="berschrift3">
    <w:name w:val="heading 3"/>
    <w:basedOn w:val="Standard"/>
    <w:next w:val="Standard"/>
    <w:link w:val="berschrift3Zchn"/>
    <w:uiPriority w:val="9"/>
    <w:semiHidden/>
    <w:unhideWhenUsed/>
    <w:qFormat/>
    <w:rsid w:val="002840FC"/>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DE1238"/>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105B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A78BE"/>
    <w:rPr>
      <w:sz w:val="18"/>
      <w:szCs w:val="18"/>
    </w:rPr>
  </w:style>
  <w:style w:type="paragraph" w:styleId="Kommentartext">
    <w:name w:val="annotation text"/>
    <w:basedOn w:val="Standard"/>
    <w:link w:val="KommentartextZchn"/>
    <w:uiPriority w:val="99"/>
    <w:unhideWhenUsed/>
    <w:rsid w:val="00CA78BE"/>
    <w:rPr>
      <w:rFonts w:asciiTheme="minorHAnsi" w:hAnsiTheme="minorHAnsi" w:cstheme="minorBidi"/>
      <w:lang w:eastAsia="en-US"/>
    </w:rPr>
  </w:style>
  <w:style w:type="character" w:customStyle="1" w:styleId="KommentartextZchn">
    <w:name w:val="Kommentartext Zchn"/>
    <w:basedOn w:val="Absatz-Standardschriftart"/>
    <w:link w:val="Kommentartext"/>
    <w:uiPriority w:val="99"/>
    <w:rsid w:val="00CA78BE"/>
  </w:style>
  <w:style w:type="paragraph" w:styleId="Sprechblasentext">
    <w:name w:val="Balloon Text"/>
    <w:basedOn w:val="Standard"/>
    <w:link w:val="SprechblasentextZchn"/>
    <w:uiPriority w:val="99"/>
    <w:semiHidden/>
    <w:unhideWhenUsed/>
    <w:rsid w:val="00CA78BE"/>
    <w:rPr>
      <w:sz w:val="18"/>
      <w:szCs w:val="18"/>
    </w:rPr>
  </w:style>
  <w:style w:type="character" w:customStyle="1" w:styleId="SprechblasentextZchn">
    <w:name w:val="Sprechblasentext Zchn"/>
    <w:basedOn w:val="Absatz-Standardschriftart"/>
    <w:link w:val="Sprechblasentext"/>
    <w:uiPriority w:val="99"/>
    <w:semiHidden/>
    <w:rsid w:val="00CA78BE"/>
    <w:rPr>
      <w:rFonts w:ascii="Times New Roman" w:hAnsi="Times New Roman" w:cs="Times New Roman"/>
      <w:sz w:val="18"/>
      <w:szCs w:val="18"/>
      <w:lang w:eastAsia="de-DE"/>
    </w:rPr>
  </w:style>
  <w:style w:type="paragraph" w:styleId="Kopfzeile">
    <w:name w:val="header"/>
    <w:basedOn w:val="Standard"/>
    <w:link w:val="KopfzeileZchn"/>
    <w:uiPriority w:val="99"/>
    <w:unhideWhenUsed/>
    <w:rsid w:val="00FC1294"/>
    <w:pPr>
      <w:tabs>
        <w:tab w:val="center" w:pos="4536"/>
        <w:tab w:val="right" w:pos="9072"/>
      </w:tabs>
    </w:pPr>
  </w:style>
  <w:style w:type="character" w:customStyle="1" w:styleId="KopfzeileZchn">
    <w:name w:val="Kopfzeile Zchn"/>
    <w:basedOn w:val="Absatz-Standardschriftart"/>
    <w:link w:val="Kopfzeile"/>
    <w:uiPriority w:val="99"/>
    <w:rsid w:val="00FC1294"/>
    <w:rPr>
      <w:rFonts w:ascii="Times New Roman" w:hAnsi="Times New Roman" w:cs="Times New Roman"/>
      <w:lang w:eastAsia="de-DE"/>
    </w:rPr>
  </w:style>
  <w:style w:type="paragraph" w:styleId="Fuzeile">
    <w:name w:val="footer"/>
    <w:basedOn w:val="Standard"/>
    <w:link w:val="FuzeileZchn"/>
    <w:uiPriority w:val="99"/>
    <w:unhideWhenUsed/>
    <w:rsid w:val="00FC1294"/>
    <w:pPr>
      <w:tabs>
        <w:tab w:val="center" w:pos="4536"/>
        <w:tab w:val="right" w:pos="9072"/>
      </w:tabs>
    </w:pPr>
  </w:style>
  <w:style w:type="character" w:customStyle="1" w:styleId="FuzeileZchn">
    <w:name w:val="Fußzeile Zchn"/>
    <w:basedOn w:val="Absatz-Standardschriftart"/>
    <w:link w:val="Fuzeile"/>
    <w:uiPriority w:val="99"/>
    <w:rsid w:val="00FC1294"/>
    <w:rPr>
      <w:rFonts w:ascii="Times New Roman" w:hAnsi="Times New Roman" w:cs="Times New Roman"/>
      <w:lang w:eastAsia="de-DE"/>
    </w:rPr>
  </w:style>
  <w:style w:type="paragraph" w:customStyle="1" w:styleId="Zusammenfassung">
    <w:name w:val="Zusammenfassung"/>
    <w:basedOn w:val="Standard"/>
    <w:rsid w:val="000C1121"/>
    <w:pPr>
      <w:spacing w:line="300" w:lineRule="exact"/>
    </w:pPr>
    <w:rPr>
      <w:rFonts w:ascii="LindeDax-Regular" w:eastAsia="Times New Roman" w:hAnsi="LindeDax-Regular"/>
      <w:sz w:val="22"/>
    </w:rPr>
  </w:style>
  <w:style w:type="paragraph" w:styleId="Kommentarthema">
    <w:name w:val="annotation subject"/>
    <w:basedOn w:val="Kommentartext"/>
    <w:next w:val="Kommentartext"/>
    <w:link w:val="KommentarthemaZchn"/>
    <w:uiPriority w:val="99"/>
    <w:semiHidden/>
    <w:unhideWhenUsed/>
    <w:rsid w:val="000C1121"/>
    <w:rPr>
      <w:rFonts w:ascii="Times New Roman" w:hAnsi="Times New Roman" w:cs="Times New Roman"/>
      <w:b/>
      <w:bCs/>
      <w:sz w:val="20"/>
      <w:szCs w:val="20"/>
      <w:lang w:eastAsia="de-DE"/>
    </w:rPr>
  </w:style>
  <w:style w:type="character" w:customStyle="1" w:styleId="KommentarthemaZchn">
    <w:name w:val="Kommentarthema Zchn"/>
    <w:basedOn w:val="KommentartextZchn"/>
    <w:link w:val="Kommentarthema"/>
    <w:uiPriority w:val="99"/>
    <w:semiHidden/>
    <w:rsid w:val="000C1121"/>
    <w:rPr>
      <w:rFonts w:ascii="Times New Roman" w:hAnsi="Times New Roman" w:cs="Times New Roman"/>
      <w:b/>
      <w:bCs/>
      <w:sz w:val="20"/>
      <w:szCs w:val="20"/>
      <w:lang w:eastAsia="de-DE"/>
    </w:rPr>
  </w:style>
  <w:style w:type="character" w:styleId="Hyperlink">
    <w:name w:val="Hyperlink"/>
    <w:basedOn w:val="Absatz-Standardschriftart"/>
    <w:uiPriority w:val="99"/>
    <w:unhideWhenUsed/>
    <w:rsid w:val="000C2BAA"/>
    <w:rPr>
      <w:color w:val="0563C1" w:themeColor="hyperlink"/>
      <w:u w:val="single"/>
    </w:rPr>
  </w:style>
  <w:style w:type="paragraph" w:customStyle="1" w:styleId="Default">
    <w:name w:val="Default"/>
    <w:rsid w:val="00412F75"/>
    <w:pPr>
      <w:autoSpaceDE w:val="0"/>
      <w:autoSpaceDN w:val="0"/>
      <w:adjustRightInd w:val="0"/>
    </w:pPr>
    <w:rPr>
      <w:rFonts w:ascii="Dax Offc Pro" w:hAnsi="Dax Offc Pro" w:cs="Dax Offc Pro"/>
      <w:color w:val="000000"/>
    </w:rPr>
  </w:style>
  <w:style w:type="paragraph" w:styleId="Listenabsatz">
    <w:name w:val="List Paragraph"/>
    <w:basedOn w:val="Standard"/>
    <w:uiPriority w:val="34"/>
    <w:qFormat/>
    <w:rsid w:val="002739EA"/>
    <w:pPr>
      <w:spacing w:line="260" w:lineRule="atLeast"/>
      <w:ind w:left="720"/>
      <w:contextualSpacing/>
    </w:pPr>
    <w:rPr>
      <w:rFonts w:asciiTheme="minorHAnsi" w:hAnsiTheme="minorHAnsi" w:cstheme="minorBidi"/>
      <w:sz w:val="19"/>
      <w:szCs w:val="22"/>
      <w:lang w:eastAsia="en-US"/>
    </w:rPr>
  </w:style>
  <w:style w:type="paragraph" w:styleId="berarbeitung">
    <w:name w:val="Revision"/>
    <w:hidden/>
    <w:uiPriority w:val="99"/>
    <w:semiHidden/>
    <w:rsid w:val="00A07A93"/>
    <w:rPr>
      <w:rFonts w:ascii="Times New Roman" w:hAnsi="Times New Roman" w:cs="Times New Roman"/>
      <w:lang w:eastAsia="de-DE"/>
    </w:rPr>
  </w:style>
  <w:style w:type="character" w:styleId="BesuchterHyperlink">
    <w:name w:val="FollowedHyperlink"/>
    <w:basedOn w:val="Absatz-Standardschriftart"/>
    <w:uiPriority w:val="99"/>
    <w:semiHidden/>
    <w:unhideWhenUsed/>
    <w:rsid w:val="009E34F3"/>
    <w:rPr>
      <w:color w:val="954F72" w:themeColor="followedHyperlink"/>
      <w:u w:val="single"/>
    </w:rPr>
  </w:style>
  <w:style w:type="paragraph" w:styleId="StandardWeb">
    <w:name w:val="Normal (Web)"/>
    <w:basedOn w:val="Standard"/>
    <w:uiPriority w:val="99"/>
    <w:unhideWhenUsed/>
    <w:rsid w:val="00F278AC"/>
    <w:pPr>
      <w:spacing w:before="100" w:beforeAutospacing="1" w:after="100" w:afterAutospacing="1"/>
    </w:pPr>
    <w:rPr>
      <w:rFonts w:eastAsia="Times New Roman"/>
    </w:rPr>
  </w:style>
  <w:style w:type="paragraph" w:styleId="KeinLeerraum">
    <w:name w:val="No Spacing"/>
    <w:uiPriority w:val="1"/>
    <w:qFormat/>
    <w:rsid w:val="00F4349B"/>
    <w:rPr>
      <w:sz w:val="22"/>
      <w:szCs w:val="22"/>
    </w:rPr>
  </w:style>
  <w:style w:type="character" w:customStyle="1" w:styleId="berschrift2Zchn">
    <w:name w:val="Überschrift 2 Zchn"/>
    <w:basedOn w:val="Absatz-Standardschriftart"/>
    <w:link w:val="berschrift2"/>
    <w:uiPriority w:val="9"/>
    <w:rsid w:val="00B05005"/>
    <w:rPr>
      <w:rFonts w:asciiTheme="majorHAnsi" w:hAnsiTheme="majorHAnsi"/>
      <w:sz w:val="19"/>
      <w:szCs w:val="22"/>
      <w:lang w:val="en-US"/>
    </w:rPr>
  </w:style>
  <w:style w:type="paragraph" w:customStyle="1" w:styleId="EinfAbs">
    <w:name w:val="[Einf. Abs.]"/>
    <w:basedOn w:val="Standard"/>
    <w:uiPriority w:val="99"/>
    <w:rsid w:val="002658A7"/>
    <w:pPr>
      <w:autoSpaceDE w:val="0"/>
      <w:autoSpaceDN w:val="0"/>
      <w:spacing w:line="288" w:lineRule="auto"/>
    </w:pPr>
    <w:rPr>
      <w:rFonts w:ascii="MinionPro-Regular" w:hAnsi="MinionPro-Regular" w:cs="Calibri"/>
      <w:color w:val="000000"/>
      <w:lang w:eastAsia="ja-JP"/>
    </w:rPr>
  </w:style>
  <w:style w:type="paragraph" w:customStyle="1" w:styleId="Standardregular">
    <w:name w:val="Standard_regular"/>
    <w:basedOn w:val="Standard"/>
    <w:uiPriority w:val="99"/>
    <w:rsid w:val="008B5B50"/>
    <w:pPr>
      <w:spacing w:line="280" w:lineRule="atLeast"/>
    </w:pPr>
    <w:rPr>
      <w:rFonts w:ascii="LindeDaxOffice" w:eastAsia="Times New Roman" w:hAnsi="LindeDaxOffice"/>
      <w:b/>
      <w:sz w:val="20"/>
    </w:rPr>
  </w:style>
  <w:style w:type="character" w:customStyle="1" w:styleId="berschrift4Zchn">
    <w:name w:val="Überschrift 4 Zchn"/>
    <w:basedOn w:val="Absatz-Standardschriftart"/>
    <w:link w:val="berschrift4"/>
    <w:uiPriority w:val="9"/>
    <w:semiHidden/>
    <w:rsid w:val="00DE1238"/>
    <w:rPr>
      <w:rFonts w:asciiTheme="majorHAnsi" w:eastAsiaTheme="majorEastAsia" w:hAnsiTheme="majorHAnsi" w:cstheme="majorBidi"/>
      <w:i/>
      <w:iCs/>
      <w:color w:val="2F5496" w:themeColor="accent1" w:themeShade="BF"/>
      <w:lang w:eastAsia="de-DE"/>
    </w:rPr>
  </w:style>
  <w:style w:type="character" w:customStyle="1" w:styleId="NichtaufgelsteErwhnung1">
    <w:name w:val="Nicht aufgelöste Erwähnung1"/>
    <w:basedOn w:val="Absatz-Standardschriftart"/>
    <w:uiPriority w:val="99"/>
    <w:semiHidden/>
    <w:unhideWhenUsed/>
    <w:rsid w:val="004C6C83"/>
    <w:rPr>
      <w:color w:val="605E5C"/>
      <w:shd w:val="clear" w:color="auto" w:fill="E1DFDD"/>
    </w:rPr>
  </w:style>
  <w:style w:type="character" w:customStyle="1" w:styleId="berschrift5Zchn">
    <w:name w:val="Überschrift 5 Zchn"/>
    <w:basedOn w:val="Absatz-Standardschriftart"/>
    <w:link w:val="berschrift5"/>
    <w:uiPriority w:val="9"/>
    <w:semiHidden/>
    <w:rsid w:val="00A105BD"/>
    <w:rPr>
      <w:rFonts w:asciiTheme="majorHAnsi" w:eastAsiaTheme="majorEastAsia" w:hAnsiTheme="majorHAnsi" w:cstheme="majorBidi"/>
      <w:color w:val="2F5496" w:themeColor="accent1" w:themeShade="BF"/>
      <w:lang w:eastAsia="de-DE"/>
    </w:rPr>
  </w:style>
  <w:style w:type="paragraph" w:styleId="Textkrper">
    <w:name w:val="Body Text"/>
    <w:basedOn w:val="Standard"/>
    <w:link w:val="TextkrperZchn"/>
    <w:uiPriority w:val="1"/>
    <w:qFormat/>
    <w:rsid w:val="00FA3787"/>
    <w:pPr>
      <w:widowControl w:val="0"/>
      <w:autoSpaceDE w:val="0"/>
      <w:autoSpaceDN w:val="0"/>
    </w:pPr>
    <w:rPr>
      <w:rFonts w:ascii="Arial" w:eastAsia="Arial" w:hAnsi="Arial" w:cs="Arial"/>
      <w:sz w:val="20"/>
      <w:szCs w:val="20"/>
      <w:lang w:val="en-US" w:eastAsia="en-US"/>
    </w:rPr>
  </w:style>
  <w:style w:type="character" w:customStyle="1" w:styleId="TextkrperZchn">
    <w:name w:val="Textkörper Zchn"/>
    <w:basedOn w:val="Absatz-Standardschriftart"/>
    <w:link w:val="Textkrper"/>
    <w:uiPriority w:val="1"/>
    <w:rsid w:val="00FA3787"/>
    <w:rPr>
      <w:rFonts w:ascii="Arial" w:eastAsia="Arial" w:hAnsi="Arial" w:cs="Arial"/>
      <w:sz w:val="20"/>
      <w:szCs w:val="20"/>
      <w:lang w:val="en-US"/>
    </w:rPr>
  </w:style>
  <w:style w:type="character" w:styleId="Fett">
    <w:name w:val="Strong"/>
    <w:basedOn w:val="Absatz-Standardschriftart"/>
    <w:uiPriority w:val="22"/>
    <w:qFormat/>
    <w:rsid w:val="00BC7148"/>
    <w:rPr>
      <w:b/>
      <w:bCs/>
    </w:rPr>
  </w:style>
  <w:style w:type="character" w:customStyle="1" w:styleId="m-font-size-14">
    <w:name w:val="m-font-size-14"/>
    <w:basedOn w:val="Absatz-Standardschriftart"/>
    <w:rsid w:val="00480FD2"/>
  </w:style>
  <w:style w:type="character" w:customStyle="1" w:styleId="A4">
    <w:name w:val="A4"/>
    <w:uiPriority w:val="99"/>
    <w:rsid w:val="00CF37E0"/>
    <w:rPr>
      <w:rFonts w:cs="Proxima Nova Cond Semibold"/>
      <w:b/>
      <w:bCs/>
      <w:color w:val="221E1F"/>
      <w:sz w:val="26"/>
      <w:szCs w:val="26"/>
    </w:rPr>
  </w:style>
  <w:style w:type="character" w:customStyle="1" w:styleId="berschrift3Zchn">
    <w:name w:val="Überschrift 3 Zchn"/>
    <w:basedOn w:val="Absatz-Standardschriftart"/>
    <w:link w:val="berschrift3"/>
    <w:uiPriority w:val="9"/>
    <w:semiHidden/>
    <w:rsid w:val="002840FC"/>
    <w:rPr>
      <w:rFonts w:asciiTheme="majorHAnsi" w:eastAsiaTheme="majorEastAsia" w:hAnsiTheme="majorHAnsi" w:cstheme="majorBidi"/>
      <w:color w:val="1F3763" w:themeColor="accent1" w:themeShade="7F"/>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2434">
      <w:bodyDiv w:val="1"/>
      <w:marLeft w:val="0"/>
      <w:marRight w:val="0"/>
      <w:marTop w:val="0"/>
      <w:marBottom w:val="0"/>
      <w:divBdr>
        <w:top w:val="none" w:sz="0" w:space="0" w:color="auto"/>
        <w:left w:val="none" w:sz="0" w:space="0" w:color="auto"/>
        <w:bottom w:val="none" w:sz="0" w:space="0" w:color="auto"/>
        <w:right w:val="none" w:sz="0" w:space="0" w:color="auto"/>
      </w:divBdr>
    </w:div>
    <w:div w:id="24447659">
      <w:bodyDiv w:val="1"/>
      <w:marLeft w:val="0"/>
      <w:marRight w:val="0"/>
      <w:marTop w:val="0"/>
      <w:marBottom w:val="0"/>
      <w:divBdr>
        <w:top w:val="none" w:sz="0" w:space="0" w:color="auto"/>
        <w:left w:val="none" w:sz="0" w:space="0" w:color="auto"/>
        <w:bottom w:val="none" w:sz="0" w:space="0" w:color="auto"/>
        <w:right w:val="none" w:sz="0" w:space="0" w:color="auto"/>
      </w:divBdr>
    </w:div>
    <w:div w:id="84233720">
      <w:bodyDiv w:val="1"/>
      <w:marLeft w:val="0"/>
      <w:marRight w:val="0"/>
      <w:marTop w:val="0"/>
      <w:marBottom w:val="0"/>
      <w:divBdr>
        <w:top w:val="none" w:sz="0" w:space="0" w:color="auto"/>
        <w:left w:val="none" w:sz="0" w:space="0" w:color="auto"/>
        <w:bottom w:val="none" w:sz="0" w:space="0" w:color="auto"/>
        <w:right w:val="none" w:sz="0" w:space="0" w:color="auto"/>
      </w:divBdr>
    </w:div>
    <w:div w:id="100035084">
      <w:bodyDiv w:val="1"/>
      <w:marLeft w:val="0"/>
      <w:marRight w:val="0"/>
      <w:marTop w:val="0"/>
      <w:marBottom w:val="0"/>
      <w:divBdr>
        <w:top w:val="none" w:sz="0" w:space="0" w:color="auto"/>
        <w:left w:val="none" w:sz="0" w:space="0" w:color="auto"/>
        <w:bottom w:val="none" w:sz="0" w:space="0" w:color="auto"/>
        <w:right w:val="none" w:sz="0" w:space="0" w:color="auto"/>
      </w:divBdr>
    </w:div>
    <w:div w:id="107744704">
      <w:bodyDiv w:val="1"/>
      <w:marLeft w:val="0"/>
      <w:marRight w:val="0"/>
      <w:marTop w:val="0"/>
      <w:marBottom w:val="0"/>
      <w:divBdr>
        <w:top w:val="none" w:sz="0" w:space="0" w:color="auto"/>
        <w:left w:val="none" w:sz="0" w:space="0" w:color="auto"/>
        <w:bottom w:val="none" w:sz="0" w:space="0" w:color="auto"/>
        <w:right w:val="none" w:sz="0" w:space="0" w:color="auto"/>
      </w:divBdr>
      <w:divsChild>
        <w:div w:id="805394587">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70">
              <w:marLeft w:val="0"/>
              <w:marRight w:val="0"/>
              <w:marTop w:val="0"/>
              <w:marBottom w:val="0"/>
              <w:divBdr>
                <w:top w:val="single" w:sz="2" w:space="0" w:color="E5E7EB"/>
                <w:left w:val="single" w:sz="2" w:space="0" w:color="E5E7EB"/>
                <w:bottom w:val="single" w:sz="2" w:space="0" w:color="E5E7EB"/>
                <w:right w:val="single" w:sz="2" w:space="0" w:color="E5E7EB"/>
              </w:divBdr>
              <w:divsChild>
                <w:div w:id="18922313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21959">
          <w:marLeft w:val="0"/>
          <w:marRight w:val="0"/>
          <w:marTop w:val="0"/>
          <w:marBottom w:val="0"/>
          <w:divBdr>
            <w:top w:val="single" w:sz="2" w:space="0" w:color="E5E7EB"/>
            <w:left w:val="single" w:sz="2" w:space="0" w:color="E5E7EB"/>
            <w:bottom w:val="single" w:sz="2" w:space="0" w:color="E5E7EB"/>
            <w:right w:val="single" w:sz="2" w:space="0" w:color="E5E7EB"/>
          </w:divBdr>
          <w:divsChild>
            <w:div w:id="450901182">
              <w:marLeft w:val="0"/>
              <w:marRight w:val="0"/>
              <w:marTop w:val="0"/>
              <w:marBottom w:val="0"/>
              <w:divBdr>
                <w:top w:val="single" w:sz="2" w:space="0" w:color="E5E7EB"/>
                <w:left w:val="single" w:sz="2" w:space="0" w:color="E5E7EB"/>
                <w:bottom w:val="single" w:sz="2" w:space="0" w:color="E5E7EB"/>
                <w:right w:val="single" w:sz="2" w:space="0" w:color="E5E7EB"/>
              </w:divBdr>
              <w:divsChild>
                <w:div w:id="1342970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9757655">
      <w:bodyDiv w:val="1"/>
      <w:marLeft w:val="0"/>
      <w:marRight w:val="0"/>
      <w:marTop w:val="0"/>
      <w:marBottom w:val="0"/>
      <w:divBdr>
        <w:top w:val="none" w:sz="0" w:space="0" w:color="auto"/>
        <w:left w:val="none" w:sz="0" w:space="0" w:color="auto"/>
        <w:bottom w:val="none" w:sz="0" w:space="0" w:color="auto"/>
        <w:right w:val="none" w:sz="0" w:space="0" w:color="auto"/>
      </w:divBdr>
      <w:divsChild>
        <w:div w:id="606086864">
          <w:marLeft w:val="835"/>
          <w:marRight w:val="0"/>
          <w:marTop w:val="120"/>
          <w:marBottom w:val="0"/>
          <w:divBdr>
            <w:top w:val="none" w:sz="0" w:space="0" w:color="auto"/>
            <w:left w:val="none" w:sz="0" w:space="0" w:color="auto"/>
            <w:bottom w:val="none" w:sz="0" w:space="0" w:color="auto"/>
            <w:right w:val="none" w:sz="0" w:space="0" w:color="auto"/>
          </w:divBdr>
        </w:div>
      </w:divsChild>
    </w:div>
    <w:div w:id="179901296">
      <w:bodyDiv w:val="1"/>
      <w:marLeft w:val="0"/>
      <w:marRight w:val="0"/>
      <w:marTop w:val="0"/>
      <w:marBottom w:val="0"/>
      <w:divBdr>
        <w:top w:val="none" w:sz="0" w:space="0" w:color="auto"/>
        <w:left w:val="none" w:sz="0" w:space="0" w:color="auto"/>
        <w:bottom w:val="none" w:sz="0" w:space="0" w:color="auto"/>
        <w:right w:val="none" w:sz="0" w:space="0" w:color="auto"/>
      </w:divBdr>
    </w:div>
    <w:div w:id="234753496">
      <w:bodyDiv w:val="1"/>
      <w:marLeft w:val="0"/>
      <w:marRight w:val="0"/>
      <w:marTop w:val="0"/>
      <w:marBottom w:val="0"/>
      <w:divBdr>
        <w:top w:val="none" w:sz="0" w:space="0" w:color="auto"/>
        <w:left w:val="none" w:sz="0" w:space="0" w:color="auto"/>
        <w:bottom w:val="none" w:sz="0" w:space="0" w:color="auto"/>
        <w:right w:val="none" w:sz="0" w:space="0" w:color="auto"/>
      </w:divBdr>
    </w:div>
    <w:div w:id="354112923">
      <w:bodyDiv w:val="1"/>
      <w:marLeft w:val="0"/>
      <w:marRight w:val="0"/>
      <w:marTop w:val="0"/>
      <w:marBottom w:val="0"/>
      <w:divBdr>
        <w:top w:val="none" w:sz="0" w:space="0" w:color="auto"/>
        <w:left w:val="none" w:sz="0" w:space="0" w:color="auto"/>
        <w:bottom w:val="none" w:sz="0" w:space="0" w:color="auto"/>
        <w:right w:val="none" w:sz="0" w:space="0" w:color="auto"/>
      </w:divBdr>
    </w:div>
    <w:div w:id="385494566">
      <w:bodyDiv w:val="1"/>
      <w:marLeft w:val="0"/>
      <w:marRight w:val="0"/>
      <w:marTop w:val="0"/>
      <w:marBottom w:val="0"/>
      <w:divBdr>
        <w:top w:val="none" w:sz="0" w:space="0" w:color="auto"/>
        <w:left w:val="none" w:sz="0" w:space="0" w:color="auto"/>
        <w:bottom w:val="none" w:sz="0" w:space="0" w:color="auto"/>
        <w:right w:val="none" w:sz="0" w:space="0" w:color="auto"/>
      </w:divBdr>
      <w:divsChild>
        <w:div w:id="406004007">
          <w:marLeft w:val="446"/>
          <w:marRight w:val="0"/>
          <w:marTop w:val="0"/>
          <w:marBottom w:val="0"/>
          <w:divBdr>
            <w:top w:val="none" w:sz="0" w:space="0" w:color="auto"/>
            <w:left w:val="none" w:sz="0" w:space="0" w:color="auto"/>
            <w:bottom w:val="none" w:sz="0" w:space="0" w:color="auto"/>
            <w:right w:val="none" w:sz="0" w:space="0" w:color="auto"/>
          </w:divBdr>
        </w:div>
        <w:div w:id="548152154">
          <w:marLeft w:val="446"/>
          <w:marRight w:val="0"/>
          <w:marTop w:val="0"/>
          <w:marBottom w:val="0"/>
          <w:divBdr>
            <w:top w:val="none" w:sz="0" w:space="0" w:color="auto"/>
            <w:left w:val="none" w:sz="0" w:space="0" w:color="auto"/>
            <w:bottom w:val="none" w:sz="0" w:space="0" w:color="auto"/>
            <w:right w:val="none" w:sz="0" w:space="0" w:color="auto"/>
          </w:divBdr>
        </w:div>
        <w:div w:id="1118337134">
          <w:marLeft w:val="446"/>
          <w:marRight w:val="0"/>
          <w:marTop w:val="0"/>
          <w:marBottom w:val="0"/>
          <w:divBdr>
            <w:top w:val="none" w:sz="0" w:space="0" w:color="auto"/>
            <w:left w:val="none" w:sz="0" w:space="0" w:color="auto"/>
            <w:bottom w:val="none" w:sz="0" w:space="0" w:color="auto"/>
            <w:right w:val="none" w:sz="0" w:space="0" w:color="auto"/>
          </w:divBdr>
        </w:div>
        <w:div w:id="1577128318">
          <w:marLeft w:val="446"/>
          <w:marRight w:val="0"/>
          <w:marTop w:val="0"/>
          <w:marBottom w:val="0"/>
          <w:divBdr>
            <w:top w:val="none" w:sz="0" w:space="0" w:color="auto"/>
            <w:left w:val="none" w:sz="0" w:space="0" w:color="auto"/>
            <w:bottom w:val="none" w:sz="0" w:space="0" w:color="auto"/>
            <w:right w:val="none" w:sz="0" w:space="0" w:color="auto"/>
          </w:divBdr>
        </w:div>
      </w:divsChild>
    </w:div>
    <w:div w:id="406804073">
      <w:bodyDiv w:val="1"/>
      <w:marLeft w:val="0"/>
      <w:marRight w:val="0"/>
      <w:marTop w:val="0"/>
      <w:marBottom w:val="0"/>
      <w:divBdr>
        <w:top w:val="none" w:sz="0" w:space="0" w:color="auto"/>
        <w:left w:val="none" w:sz="0" w:space="0" w:color="auto"/>
        <w:bottom w:val="none" w:sz="0" w:space="0" w:color="auto"/>
        <w:right w:val="none" w:sz="0" w:space="0" w:color="auto"/>
      </w:divBdr>
    </w:div>
    <w:div w:id="410276421">
      <w:bodyDiv w:val="1"/>
      <w:marLeft w:val="0"/>
      <w:marRight w:val="0"/>
      <w:marTop w:val="0"/>
      <w:marBottom w:val="0"/>
      <w:divBdr>
        <w:top w:val="none" w:sz="0" w:space="0" w:color="auto"/>
        <w:left w:val="none" w:sz="0" w:space="0" w:color="auto"/>
        <w:bottom w:val="none" w:sz="0" w:space="0" w:color="auto"/>
        <w:right w:val="none" w:sz="0" w:space="0" w:color="auto"/>
      </w:divBdr>
    </w:div>
    <w:div w:id="442459764">
      <w:bodyDiv w:val="1"/>
      <w:marLeft w:val="0"/>
      <w:marRight w:val="0"/>
      <w:marTop w:val="0"/>
      <w:marBottom w:val="0"/>
      <w:divBdr>
        <w:top w:val="none" w:sz="0" w:space="0" w:color="auto"/>
        <w:left w:val="none" w:sz="0" w:space="0" w:color="auto"/>
        <w:bottom w:val="none" w:sz="0" w:space="0" w:color="auto"/>
        <w:right w:val="none" w:sz="0" w:space="0" w:color="auto"/>
      </w:divBdr>
    </w:div>
    <w:div w:id="451245188">
      <w:bodyDiv w:val="1"/>
      <w:marLeft w:val="0"/>
      <w:marRight w:val="0"/>
      <w:marTop w:val="0"/>
      <w:marBottom w:val="0"/>
      <w:divBdr>
        <w:top w:val="none" w:sz="0" w:space="0" w:color="auto"/>
        <w:left w:val="none" w:sz="0" w:space="0" w:color="auto"/>
        <w:bottom w:val="none" w:sz="0" w:space="0" w:color="auto"/>
        <w:right w:val="none" w:sz="0" w:space="0" w:color="auto"/>
      </w:divBdr>
      <w:divsChild>
        <w:div w:id="528176784">
          <w:marLeft w:val="302"/>
          <w:marRight w:val="0"/>
          <w:marTop w:val="0"/>
          <w:marBottom w:val="80"/>
          <w:divBdr>
            <w:top w:val="none" w:sz="0" w:space="0" w:color="auto"/>
            <w:left w:val="none" w:sz="0" w:space="0" w:color="auto"/>
            <w:bottom w:val="none" w:sz="0" w:space="0" w:color="auto"/>
            <w:right w:val="none" w:sz="0" w:space="0" w:color="auto"/>
          </w:divBdr>
        </w:div>
        <w:div w:id="877089808">
          <w:marLeft w:val="302"/>
          <w:marRight w:val="0"/>
          <w:marTop w:val="0"/>
          <w:marBottom w:val="80"/>
          <w:divBdr>
            <w:top w:val="none" w:sz="0" w:space="0" w:color="auto"/>
            <w:left w:val="none" w:sz="0" w:space="0" w:color="auto"/>
            <w:bottom w:val="none" w:sz="0" w:space="0" w:color="auto"/>
            <w:right w:val="none" w:sz="0" w:space="0" w:color="auto"/>
          </w:divBdr>
        </w:div>
        <w:div w:id="2043088047">
          <w:marLeft w:val="302"/>
          <w:marRight w:val="0"/>
          <w:marTop w:val="0"/>
          <w:marBottom w:val="80"/>
          <w:divBdr>
            <w:top w:val="none" w:sz="0" w:space="0" w:color="auto"/>
            <w:left w:val="none" w:sz="0" w:space="0" w:color="auto"/>
            <w:bottom w:val="none" w:sz="0" w:space="0" w:color="auto"/>
            <w:right w:val="none" w:sz="0" w:space="0" w:color="auto"/>
          </w:divBdr>
        </w:div>
        <w:div w:id="2141144600">
          <w:marLeft w:val="302"/>
          <w:marRight w:val="0"/>
          <w:marTop w:val="0"/>
          <w:marBottom w:val="80"/>
          <w:divBdr>
            <w:top w:val="none" w:sz="0" w:space="0" w:color="auto"/>
            <w:left w:val="none" w:sz="0" w:space="0" w:color="auto"/>
            <w:bottom w:val="none" w:sz="0" w:space="0" w:color="auto"/>
            <w:right w:val="none" w:sz="0" w:space="0" w:color="auto"/>
          </w:divBdr>
        </w:div>
      </w:divsChild>
    </w:div>
    <w:div w:id="451871936">
      <w:bodyDiv w:val="1"/>
      <w:marLeft w:val="0"/>
      <w:marRight w:val="0"/>
      <w:marTop w:val="0"/>
      <w:marBottom w:val="0"/>
      <w:divBdr>
        <w:top w:val="none" w:sz="0" w:space="0" w:color="auto"/>
        <w:left w:val="none" w:sz="0" w:space="0" w:color="auto"/>
        <w:bottom w:val="none" w:sz="0" w:space="0" w:color="auto"/>
        <w:right w:val="none" w:sz="0" w:space="0" w:color="auto"/>
      </w:divBdr>
      <w:divsChild>
        <w:div w:id="986938126">
          <w:marLeft w:val="0"/>
          <w:marRight w:val="0"/>
          <w:marTop w:val="0"/>
          <w:marBottom w:val="0"/>
          <w:divBdr>
            <w:top w:val="single" w:sz="2" w:space="0" w:color="E5E7EB"/>
            <w:left w:val="single" w:sz="2" w:space="0" w:color="E5E7EB"/>
            <w:bottom w:val="single" w:sz="2" w:space="0" w:color="E5E7EB"/>
            <w:right w:val="single" w:sz="2" w:space="0" w:color="E5E7EB"/>
          </w:divBdr>
          <w:divsChild>
            <w:div w:id="1850871373">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0487818">
          <w:marLeft w:val="0"/>
          <w:marRight w:val="0"/>
          <w:marTop w:val="0"/>
          <w:marBottom w:val="0"/>
          <w:divBdr>
            <w:top w:val="single" w:sz="2" w:space="0" w:color="E5E7EB"/>
            <w:left w:val="single" w:sz="2" w:space="0" w:color="E5E7EB"/>
            <w:bottom w:val="single" w:sz="2" w:space="0" w:color="E5E7EB"/>
            <w:right w:val="single" w:sz="2" w:space="0" w:color="E5E7EB"/>
          </w:divBdr>
          <w:divsChild>
            <w:div w:id="1288781432">
              <w:marLeft w:val="0"/>
              <w:marRight w:val="0"/>
              <w:marTop w:val="0"/>
              <w:marBottom w:val="0"/>
              <w:divBdr>
                <w:top w:val="single" w:sz="2" w:space="0" w:color="E5E7EB"/>
                <w:left w:val="single" w:sz="2" w:space="0" w:color="E5E7EB"/>
                <w:bottom w:val="single" w:sz="2" w:space="0" w:color="E5E7EB"/>
                <w:right w:val="single" w:sz="2" w:space="0" w:color="E5E7EB"/>
              </w:divBdr>
              <w:divsChild>
                <w:div w:id="1151483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88177881">
      <w:bodyDiv w:val="1"/>
      <w:marLeft w:val="0"/>
      <w:marRight w:val="0"/>
      <w:marTop w:val="0"/>
      <w:marBottom w:val="0"/>
      <w:divBdr>
        <w:top w:val="none" w:sz="0" w:space="0" w:color="auto"/>
        <w:left w:val="none" w:sz="0" w:space="0" w:color="auto"/>
        <w:bottom w:val="none" w:sz="0" w:space="0" w:color="auto"/>
        <w:right w:val="none" w:sz="0" w:space="0" w:color="auto"/>
      </w:divBdr>
      <w:divsChild>
        <w:div w:id="1917203474">
          <w:marLeft w:val="835"/>
          <w:marRight w:val="0"/>
          <w:marTop w:val="120"/>
          <w:marBottom w:val="0"/>
          <w:divBdr>
            <w:top w:val="none" w:sz="0" w:space="0" w:color="auto"/>
            <w:left w:val="none" w:sz="0" w:space="0" w:color="auto"/>
            <w:bottom w:val="none" w:sz="0" w:space="0" w:color="auto"/>
            <w:right w:val="none" w:sz="0" w:space="0" w:color="auto"/>
          </w:divBdr>
        </w:div>
      </w:divsChild>
    </w:div>
    <w:div w:id="558631009">
      <w:bodyDiv w:val="1"/>
      <w:marLeft w:val="0"/>
      <w:marRight w:val="0"/>
      <w:marTop w:val="0"/>
      <w:marBottom w:val="0"/>
      <w:divBdr>
        <w:top w:val="none" w:sz="0" w:space="0" w:color="auto"/>
        <w:left w:val="none" w:sz="0" w:space="0" w:color="auto"/>
        <w:bottom w:val="none" w:sz="0" w:space="0" w:color="auto"/>
        <w:right w:val="none" w:sz="0" w:space="0" w:color="auto"/>
      </w:divBdr>
    </w:div>
    <w:div w:id="586498347">
      <w:bodyDiv w:val="1"/>
      <w:marLeft w:val="0"/>
      <w:marRight w:val="0"/>
      <w:marTop w:val="0"/>
      <w:marBottom w:val="0"/>
      <w:divBdr>
        <w:top w:val="none" w:sz="0" w:space="0" w:color="auto"/>
        <w:left w:val="none" w:sz="0" w:space="0" w:color="auto"/>
        <w:bottom w:val="none" w:sz="0" w:space="0" w:color="auto"/>
        <w:right w:val="none" w:sz="0" w:space="0" w:color="auto"/>
      </w:divBdr>
    </w:div>
    <w:div w:id="661272578">
      <w:bodyDiv w:val="1"/>
      <w:marLeft w:val="0"/>
      <w:marRight w:val="0"/>
      <w:marTop w:val="0"/>
      <w:marBottom w:val="0"/>
      <w:divBdr>
        <w:top w:val="none" w:sz="0" w:space="0" w:color="auto"/>
        <w:left w:val="none" w:sz="0" w:space="0" w:color="auto"/>
        <w:bottom w:val="none" w:sz="0" w:space="0" w:color="auto"/>
        <w:right w:val="none" w:sz="0" w:space="0" w:color="auto"/>
      </w:divBdr>
    </w:div>
    <w:div w:id="740255600">
      <w:bodyDiv w:val="1"/>
      <w:marLeft w:val="0"/>
      <w:marRight w:val="0"/>
      <w:marTop w:val="0"/>
      <w:marBottom w:val="0"/>
      <w:divBdr>
        <w:top w:val="none" w:sz="0" w:space="0" w:color="auto"/>
        <w:left w:val="none" w:sz="0" w:space="0" w:color="auto"/>
        <w:bottom w:val="none" w:sz="0" w:space="0" w:color="auto"/>
        <w:right w:val="none" w:sz="0" w:space="0" w:color="auto"/>
      </w:divBdr>
    </w:div>
    <w:div w:id="779682588">
      <w:bodyDiv w:val="1"/>
      <w:marLeft w:val="0"/>
      <w:marRight w:val="0"/>
      <w:marTop w:val="0"/>
      <w:marBottom w:val="0"/>
      <w:divBdr>
        <w:top w:val="none" w:sz="0" w:space="0" w:color="auto"/>
        <w:left w:val="none" w:sz="0" w:space="0" w:color="auto"/>
        <w:bottom w:val="none" w:sz="0" w:space="0" w:color="auto"/>
        <w:right w:val="none" w:sz="0" w:space="0" w:color="auto"/>
      </w:divBdr>
    </w:div>
    <w:div w:id="781535686">
      <w:bodyDiv w:val="1"/>
      <w:marLeft w:val="0"/>
      <w:marRight w:val="0"/>
      <w:marTop w:val="0"/>
      <w:marBottom w:val="0"/>
      <w:divBdr>
        <w:top w:val="none" w:sz="0" w:space="0" w:color="auto"/>
        <w:left w:val="none" w:sz="0" w:space="0" w:color="auto"/>
        <w:bottom w:val="none" w:sz="0" w:space="0" w:color="auto"/>
        <w:right w:val="none" w:sz="0" w:space="0" w:color="auto"/>
      </w:divBdr>
      <w:divsChild>
        <w:div w:id="1205944042">
          <w:marLeft w:val="835"/>
          <w:marRight w:val="0"/>
          <w:marTop w:val="120"/>
          <w:marBottom w:val="0"/>
          <w:divBdr>
            <w:top w:val="none" w:sz="0" w:space="0" w:color="auto"/>
            <w:left w:val="none" w:sz="0" w:space="0" w:color="auto"/>
            <w:bottom w:val="none" w:sz="0" w:space="0" w:color="auto"/>
            <w:right w:val="none" w:sz="0" w:space="0" w:color="auto"/>
          </w:divBdr>
        </w:div>
      </w:divsChild>
    </w:div>
    <w:div w:id="842357635">
      <w:bodyDiv w:val="1"/>
      <w:marLeft w:val="0"/>
      <w:marRight w:val="0"/>
      <w:marTop w:val="0"/>
      <w:marBottom w:val="0"/>
      <w:divBdr>
        <w:top w:val="none" w:sz="0" w:space="0" w:color="auto"/>
        <w:left w:val="none" w:sz="0" w:space="0" w:color="auto"/>
        <w:bottom w:val="none" w:sz="0" w:space="0" w:color="auto"/>
        <w:right w:val="none" w:sz="0" w:space="0" w:color="auto"/>
      </w:divBdr>
    </w:div>
    <w:div w:id="852230568">
      <w:bodyDiv w:val="1"/>
      <w:marLeft w:val="0"/>
      <w:marRight w:val="0"/>
      <w:marTop w:val="0"/>
      <w:marBottom w:val="0"/>
      <w:divBdr>
        <w:top w:val="none" w:sz="0" w:space="0" w:color="auto"/>
        <w:left w:val="none" w:sz="0" w:space="0" w:color="auto"/>
        <w:bottom w:val="none" w:sz="0" w:space="0" w:color="auto"/>
        <w:right w:val="none" w:sz="0" w:space="0" w:color="auto"/>
      </w:divBdr>
    </w:div>
    <w:div w:id="853228329">
      <w:bodyDiv w:val="1"/>
      <w:marLeft w:val="0"/>
      <w:marRight w:val="0"/>
      <w:marTop w:val="0"/>
      <w:marBottom w:val="0"/>
      <w:divBdr>
        <w:top w:val="none" w:sz="0" w:space="0" w:color="auto"/>
        <w:left w:val="none" w:sz="0" w:space="0" w:color="auto"/>
        <w:bottom w:val="none" w:sz="0" w:space="0" w:color="auto"/>
        <w:right w:val="none" w:sz="0" w:space="0" w:color="auto"/>
      </w:divBdr>
      <w:divsChild>
        <w:div w:id="1489710148">
          <w:marLeft w:val="274"/>
          <w:marRight w:val="0"/>
          <w:marTop w:val="0"/>
          <w:marBottom w:val="60"/>
          <w:divBdr>
            <w:top w:val="none" w:sz="0" w:space="0" w:color="auto"/>
            <w:left w:val="none" w:sz="0" w:space="0" w:color="auto"/>
            <w:bottom w:val="none" w:sz="0" w:space="0" w:color="auto"/>
            <w:right w:val="none" w:sz="0" w:space="0" w:color="auto"/>
          </w:divBdr>
        </w:div>
        <w:div w:id="1393651275">
          <w:marLeft w:val="274"/>
          <w:marRight w:val="0"/>
          <w:marTop w:val="0"/>
          <w:marBottom w:val="60"/>
          <w:divBdr>
            <w:top w:val="none" w:sz="0" w:space="0" w:color="auto"/>
            <w:left w:val="none" w:sz="0" w:space="0" w:color="auto"/>
            <w:bottom w:val="none" w:sz="0" w:space="0" w:color="auto"/>
            <w:right w:val="none" w:sz="0" w:space="0" w:color="auto"/>
          </w:divBdr>
        </w:div>
        <w:div w:id="1833369842">
          <w:marLeft w:val="274"/>
          <w:marRight w:val="0"/>
          <w:marTop w:val="0"/>
          <w:marBottom w:val="60"/>
          <w:divBdr>
            <w:top w:val="none" w:sz="0" w:space="0" w:color="auto"/>
            <w:left w:val="none" w:sz="0" w:space="0" w:color="auto"/>
            <w:bottom w:val="none" w:sz="0" w:space="0" w:color="auto"/>
            <w:right w:val="none" w:sz="0" w:space="0" w:color="auto"/>
          </w:divBdr>
        </w:div>
        <w:div w:id="2138327236">
          <w:marLeft w:val="274"/>
          <w:marRight w:val="0"/>
          <w:marTop w:val="0"/>
          <w:marBottom w:val="60"/>
          <w:divBdr>
            <w:top w:val="none" w:sz="0" w:space="0" w:color="auto"/>
            <w:left w:val="none" w:sz="0" w:space="0" w:color="auto"/>
            <w:bottom w:val="none" w:sz="0" w:space="0" w:color="auto"/>
            <w:right w:val="none" w:sz="0" w:space="0" w:color="auto"/>
          </w:divBdr>
        </w:div>
      </w:divsChild>
    </w:div>
    <w:div w:id="958610645">
      <w:bodyDiv w:val="1"/>
      <w:marLeft w:val="0"/>
      <w:marRight w:val="0"/>
      <w:marTop w:val="0"/>
      <w:marBottom w:val="0"/>
      <w:divBdr>
        <w:top w:val="none" w:sz="0" w:space="0" w:color="auto"/>
        <w:left w:val="none" w:sz="0" w:space="0" w:color="auto"/>
        <w:bottom w:val="none" w:sz="0" w:space="0" w:color="auto"/>
        <w:right w:val="none" w:sz="0" w:space="0" w:color="auto"/>
      </w:divBdr>
    </w:div>
    <w:div w:id="992761428">
      <w:bodyDiv w:val="1"/>
      <w:marLeft w:val="0"/>
      <w:marRight w:val="0"/>
      <w:marTop w:val="0"/>
      <w:marBottom w:val="0"/>
      <w:divBdr>
        <w:top w:val="none" w:sz="0" w:space="0" w:color="auto"/>
        <w:left w:val="none" w:sz="0" w:space="0" w:color="auto"/>
        <w:bottom w:val="none" w:sz="0" w:space="0" w:color="auto"/>
        <w:right w:val="none" w:sz="0" w:space="0" w:color="auto"/>
      </w:divBdr>
    </w:div>
    <w:div w:id="1008560641">
      <w:bodyDiv w:val="1"/>
      <w:marLeft w:val="0"/>
      <w:marRight w:val="0"/>
      <w:marTop w:val="0"/>
      <w:marBottom w:val="0"/>
      <w:divBdr>
        <w:top w:val="none" w:sz="0" w:space="0" w:color="auto"/>
        <w:left w:val="none" w:sz="0" w:space="0" w:color="auto"/>
        <w:bottom w:val="none" w:sz="0" w:space="0" w:color="auto"/>
        <w:right w:val="none" w:sz="0" w:space="0" w:color="auto"/>
      </w:divBdr>
    </w:div>
    <w:div w:id="1140881002">
      <w:bodyDiv w:val="1"/>
      <w:marLeft w:val="0"/>
      <w:marRight w:val="0"/>
      <w:marTop w:val="0"/>
      <w:marBottom w:val="0"/>
      <w:divBdr>
        <w:top w:val="none" w:sz="0" w:space="0" w:color="auto"/>
        <w:left w:val="none" w:sz="0" w:space="0" w:color="auto"/>
        <w:bottom w:val="none" w:sz="0" w:space="0" w:color="auto"/>
        <w:right w:val="none" w:sz="0" w:space="0" w:color="auto"/>
      </w:divBdr>
    </w:div>
    <w:div w:id="1168253523">
      <w:bodyDiv w:val="1"/>
      <w:marLeft w:val="0"/>
      <w:marRight w:val="0"/>
      <w:marTop w:val="0"/>
      <w:marBottom w:val="0"/>
      <w:divBdr>
        <w:top w:val="none" w:sz="0" w:space="0" w:color="auto"/>
        <w:left w:val="none" w:sz="0" w:space="0" w:color="auto"/>
        <w:bottom w:val="none" w:sz="0" w:space="0" w:color="auto"/>
        <w:right w:val="none" w:sz="0" w:space="0" w:color="auto"/>
      </w:divBdr>
    </w:div>
    <w:div w:id="1190295362">
      <w:bodyDiv w:val="1"/>
      <w:marLeft w:val="0"/>
      <w:marRight w:val="0"/>
      <w:marTop w:val="0"/>
      <w:marBottom w:val="0"/>
      <w:divBdr>
        <w:top w:val="none" w:sz="0" w:space="0" w:color="auto"/>
        <w:left w:val="none" w:sz="0" w:space="0" w:color="auto"/>
        <w:bottom w:val="none" w:sz="0" w:space="0" w:color="auto"/>
        <w:right w:val="none" w:sz="0" w:space="0" w:color="auto"/>
      </w:divBdr>
    </w:div>
    <w:div w:id="1212813648">
      <w:bodyDiv w:val="1"/>
      <w:marLeft w:val="0"/>
      <w:marRight w:val="0"/>
      <w:marTop w:val="0"/>
      <w:marBottom w:val="0"/>
      <w:divBdr>
        <w:top w:val="none" w:sz="0" w:space="0" w:color="auto"/>
        <w:left w:val="none" w:sz="0" w:space="0" w:color="auto"/>
        <w:bottom w:val="none" w:sz="0" w:space="0" w:color="auto"/>
        <w:right w:val="none" w:sz="0" w:space="0" w:color="auto"/>
      </w:divBdr>
    </w:div>
    <w:div w:id="1263101238">
      <w:bodyDiv w:val="1"/>
      <w:marLeft w:val="0"/>
      <w:marRight w:val="0"/>
      <w:marTop w:val="0"/>
      <w:marBottom w:val="0"/>
      <w:divBdr>
        <w:top w:val="none" w:sz="0" w:space="0" w:color="auto"/>
        <w:left w:val="none" w:sz="0" w:space="0" w:color="auto"/>
        <w:bottom w:val="none" w:sz="0" w:space="0" w:color="auto"/>
        <w:right w:val="none" w:sz="0" w:space="0" w:color="auto"/>
      </w:divBdr>
    </w:div>
    <w:div w:id="1319112300">
      <w:bodyDiv w:val="1"/>
      <w:marLeft w:val="0"/>
      <w:marRight w:val="0"/>
      <w:marTop w:val="0"/>
      <w:marBottom w:val="0"/>
      <w:divBdr>
        <w:top w:val="none" w:sz="0" w:space="0" w:color="auto"/>
        <w:left w:val="none" w:sz="0" w:space="0" w:color="auto"/>
        <w:bottom w:val="none" w:sz="0" w:space="0" w:color="auto"/>
        <w:right w:val="none" w:sz="0" w:space="0" w:color="auto"/>
      </w:divBdr>
    </w:div>
    <w:div w:id="1367220693">
      <w:bodyDiv w:val="1"/>
      <w:marLeft w:val="0"/>
      <w:marRight w:val="0"/>
      <w:marTop w:val="0"/>
      <w:marBottom w:val="0"/>
      <w:divBdr>
        <w:top w:val="none" w:sz="0" w:space="0" w:color="auto"/>
        <w:left w:val="none" w:sz="0" w:space="0" w:color="auto"/>
        <w:bottom w:val="none" w:sz="0" w:space="0" w:color="auto"/>
        <w:right w:val="none" w:sz="0" w:space="0" w:color="auto"/>
      </w:divBdr>
    </w:div>
    <w:div w:id="1406798162">
      <w:bodyDiv w:val="1"/>
      <w:marLeft w:val="0"/>
      <w:marRight w:val="0"/>
      <w:marTop w:val="0"/>
      <w:marBottom w:val="0"/>
      <w:divBdr>
        <w:top w:val="none" w:sz="0" w:space="0" w:color="auto"/>
        <w:left w:val="none" w:sz="0" w:space="0" w:color="auto"/>
        <w:bottom w:val="none" w:sz="0" w:space="0" w:color="auto"/>
        <w:right w:val="none" w:sz="0" w:space="0" w:color="auto"/>
      </w:divBdr>
    </w:div>
    <w:div w:id="1414428074">
      <w:bodyDiv w:val="1"/>
      <w:marLeft w:val="0"/>
      <w:marRight w:val="0"/>
      <w:marTop w:val="0"/>
      <w:marBottom w:val="0"/>
      <w:divBdr>
        <w:top w:val="none" w:sz="0" w:space="0" w:color="auto"/>
        <w:left w:val="none" w:sz="0" w:space="0" w:color="auto"/>
        <w:bottom w:val="none" w:sz="0" w:space="0" w:color="auto"/>
        <w:right w:val="none" w:sz="0" w:space="0" w:color="auto"/>
      </w:divBdr>
    </w:div>
    <w:div w:id="1485585667">
      <w:bodyDiv w:val="1"/>
      <w:marLeft w:val="0"/>
      <w:marRight w:val="0"/>
      <w:marTop w:val="0"/>
      <w:marBottom w:val="0"/>
      <w:divBdr>
        <w:top w:val="none" w:sz="0" w:space="0" w:color="auto"/>
        <w:left w:val="none" w:sz="0" w:space="0" w:color="auto"/>
        <w:bottom w:val="none" w:sz="0" w:space="0" w:color="auto"/>
        <w:right w:val="none" w:sz="0" w:space="0" w:color="auto"/>
      </w:divBdr>
    </w:div>
    <w:div w:id="1536851432">
      <w:bodyDiv w:val="1"/>
      <w:marLeft w:val="0"/>
      <w:marRight w:val="0"/>
      <w:marTop w:val="0"/>
      <w:marBottom w:val="0"/>
      <w:divBdr>
        <w:top w:val="none" w:sz="0" w:space="0" w:color="auto"/>
        <w:left w:val="none" w:sz="0" w:space="0" w:color="auto"/>
        <w:bottom w:val="none" w:sz="0" w:space="0" w:color="auto"/>
        <w:right w:val="none" w:sz="0" w:space="0" w:color="auto"/>
      </w:divBdr>
    </w:div>
    <w:div w:id="1549954481">
      <w:bodyDiv w:val="1"/>
      <w:marLeft w:val="0"/>
      <w:marRight w:val="0"/>
      <w:marTop w:val="0"/>
      <w:marBottom w:val="0"/>
      <w:divBdr>
        <w:top w:val="none" w:sz="0" w:space="0" w:color="auto"/>
        <w:left w:val="none" w:sz="0" w:space="0" w:color="auto"/>
        <w:bottom w:val="none" w:sz="0" w:space="0" w:color="auto"/>
        <w:right w:val="none" w:sz="0" w:space="0" w:color="auto"/>
      </w:divBdr>
    </w:div>
    <w:div w:id="1650787192">
      <w:bodyDiv w:val="1"/>
      <w:marLeft w:val="0"/>
      <w:marRight w:val="0"/>
      <w:marTop w:val="0"/>
      <w:marBottom w:val="0"/>
      <w:divBdr>
        <w:top w:val="none" w:sz="0" w:space="0" w:color="auto"/>
        <w:left w:val="none" w:sz="0" w:space="0" w:color="auto"/>
        <w:bottom w:val="none" w:sz="0" w:space="0" w:color="auto"/>
        <w:right w:val="none" w:sz="0" w:space="0" w:color="auto"/>
      </w:divBdr>
    </w:div>
    <w:div w:id="1704817800">
      <w:bodyDiv w:val="1"/>
      <w:marLeft w:val="0"/>
      <w:marRight w:val="0"/>
      <w:marTop w:val="0"/>
      <w:marBottom w:val="0"/>
      <w:divBdr>
        <w:top w:val="none" w:sz="0" w:space="0" w:color="auto"/>
        <w:left w:val="none" w:sz="0" w:space="0" w:color="auto"/>
        <w:bottom w:val="none" w:sz="0" w:space="0" w:color="auto"/>
        <w:right w:val="none" w:sz="0" w:space="0" w:color="auto"/>
      </w:divBdr>
    </w:div>
    <w:div w:id="1892187170">
      <w:bodyDiv w:val="1"/>
      <w:marLeft w:val="0"/>
      <w:marRight w:val="0"/>
      <w:marTop w:val="0"/>
      <w:marBottom w:val="0"/>
      <w:divBdr>
        <w:top w:val="none" w:sz="0" w:space="0" w:color="auto"/>
        <w:left w:val="none" w:sz="0" w:space="0" w:color="auto"/>
        <w:bottom w:val="none" w:sz="0" w:space="0" w:color="auto"/>
        <w:right w:val="none" w:sz="0" w:space="0" w:color="auto"/>
      </w:divBdr>
      <w:divsChild>
        <w:div w:id="776414056">
          <w:marLeft w:val="446"/>
          <w:marRight w:val="0"/>
          <w:marTop w:val="0"/>
          <w:marBottom w:val="0"/>
          <w:divBdr>
            <w:top w:val="none" w:sz="0" w:space="0" w:color="auto"/>
            <w:left w:val="none" w:sz="0" w:space="0" w:color="auto"/>
            <w:bottom w:val="none" w:sz="0" w:space="0" w:color="auto"/>
            <w:right w:val="none" w:sz="0" w:space="0" w:color="auto"/>
          </w:divBdr>
        </w:div>
      </w:divsChild>
    </w:div>
    <w:div w:id="1896115589">
      <w:bodyDiv w:val="1"/>
      <w:marLeft w:val="0"/>
      <w:marRight w:val="0"/>
      <w:marTop w:val="0"/>
      <w:marBottom w:val="0"/>
      <w:divBdr>
        <w:top w:val="none" w:sz="0" w:space="0" w:color="auto"/>
        <w:left w:val="none" w:sz="0" w:space="0" w:color="auto"/>
        <w:bottom w:val="none" w:sz="0" w:space="0" w:color="auto"/>
        <w:right w:val="none" w:sz="0" w:space="0" w:color="auto"/>
      </w:divBdr>
    </w:div>
    <w:div w:id="1910574154">
      <w:bodyDiv w:val="1"/>
      <w:marLeft w:val="0"/>
      <w:marRight w:val="0"/>
      <w:marTop w:val="0"/>
      <w:marBottom w:val="0"/>
      <w:divBdr>
        <w:top w:val="none" w:sz="0" w:space="0" w:color="auto"/>
        <w:left w:val="none" w:sz="0" w:space="0" w:color="auto"/>
        <w:bottom w:val="none" w:sz="0" w:space="0" w:color="auto"/>
        <w:right w:val="none" w:sz="0" w:space="0" w:color="auto"/>
      </w:divBdr>
      <w:divsChild>
        <w:div w:id="817115522">
          <w:marLeft w:val="0"/>
          <w:marRight w:val="0"/>
          <w:marTop w:val="0"/>
          <w:marBottom w:val="0"/>
          <w:divBdr>
            <w:top w:val="single" w:sz="2" w:space="0" w:color="E5E7EB"/>
            <w:left w:val="single" w:sz="2" w:space="0" w:color="E5E7EB"/>
            <w:bottom w:val="single" w:sz="2" w:space="0" w:color="E5E7EB"/>
            <w:right w:val="single" w:sz="2" w:space="0" w:color="E5E7EB"/>
          </w:divBdr>
          <w:divsChild>
            <w:div w:id="1283532013">
              <w:marLeft w:val="0"/>
              <w:marRight w:val="0"/>
              <w:marTop w:val="0"/>
              <w:marBottom w:val="0"/>
              <w:divBdr>
                <w:top w:val="single" w:sz="2" w:space="0" w:color="E5E7EB"/>
                <w:left w:val="single" w:sz="2" w:space="0" w:color="E5E7EB"/>
                <w:bottom w:val="single" w:sz="2" w:space="0" w:color="E5E7EB"/>
                <w:right w:val="single" w:sz="2" w:space="0" w:color="E5E7EB"/>
              </w:divBdr>
              <w:divsChild>
                <w:div w:id="16033693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99432">
          <w:marLeft w:val="0"/>
          <w:marRight w:val="0"/>
          <w:marTop w:val="0"/>
          <w:marBottom w:val="0"/>
          <w:divBdr>
            <w:top w:val="single" w:sz="2" w:space="0" w:color="E5E7EB"/>
            <w:left w:val="single" w:sz="2" w:space="0" w:color="E5E7EB"/>
            <w:bottom w:val="single" w:sz="2" w:space="0" w:color="E5E7EB"/>
            <w:right w:val="single" w:sz="2" w:space="0" w:color="E5E7EB"/>
          </w:divBdr>
          <w:divsChild>
            <w:div w:id="339352270">
              <w:marLeft w:val="0"/>
              <w:marRight w:val="0"/>
              <w:marTop w:val="0"/>
              <w:marBottom w:val="0"/>
              <w:divBdr>
                <w:top w:val="single" w:sz="2" w:space="0" w:color="E5E7EB"/>
                <w:left w:val="single" w:sz="2" w:space="0" w:color="E5E7EB"/>
                <w:bottom w:val="single" w:sz="2" w:space="0" w:color="E5E7EB"/>
                <w:right w:val="single" w:sz="2" w:space="0" w:color="E5E7EB"/>
              </w:divBdr>
              <w:divsChild>
                <w:div w:id="7560965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21597678">
      <w:bodyDiv w:val="1"/>
      <w:marLeft w:val="0"/>
      <w:marRight w:val="0"/>
      <w:marTop w:val="0"/>
      <w:marBottom w:val="0"/>
      <w:divBdr>
        <w:top w:val="none" w:sz="0" w:space="0" w:color="auto"/>
        <w:left w:val="none" w:sz="0" w:space="0" w:color="auto"/>
        <w:bottom w:val="none" w:sz="0" w:space="0" w:color="auto"/>
        <w:right w:val="none" w:sz="0" w:space="0" w:color="auto"/>
      </w:divBdr>
      <w:divsChild>
        <w:div w:id="1767339505">
          <w:marLeft w:val="0"/>
          <w:marRight w:val="0"/>
          <w:marTop w:val="0"/>
          <w:marBottom w:val="0"/>
          <w:divBdr>
            <w:top w:val="single" w:sz="2" w:space="0" w:color="E5E7EB"/>
            <w:left w:val="single" w:sz="2" w:space="0" w:color="E5E7EB"/>
            <w:bottom w:val="single" w:sz="2" w:space="0" w:color="E5E7EB"/>
            <w:right w:val="single" w:sz="2" w:space="0" w:color="E5E7EB"/>
          </w:divBdr>
          <w:divsChild>
            <w:div w:id="922106853">
              <w:marLeft w:val="0"/>
              <w:marRight w:val="0"/>
              <w:marTop w:val="0"/>
              <w:marBottom w:val="0"/>
              <w:divBdr>
                <w:top w:val="single" w:sz="2" w:space="0" w:color="E5E7EB"/>
                <w:left w:val="single" w:sz="2" w:space="0" w:color="E5E7EB"/>
                <w:bottom w:val="single" w:sz="2" w:space="0" w:color="E5E7EB"/>
                <w:right w:val="single" w:sz="2" w:space="0" w:color="E5E7EB"/>
              </w:divBdr>
              <w:divsChild>
                <w:div w:id="109514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4767136">
          <w:marLeft w:val="0"/>
          <w:marRight w:val="0"/>
          <w:marTop w:val="0"/>
          <w:marBottom w:val="0"/>
          <w:divBdr>
            <w:top w:val="single" w:sz="2" w:space="0" w:color="E5E7EB"/>
            <w:left w:val="single" w:sz="2" w:space="0" w:color="E5E7EB"/>
            <w:bottom w:val="single" w:sz="2" w:space="0" w:color="E5E7EB"/>
            <w:right w:val="single" w:sz="2" w:space="0" w:color="E5E7EB"/>
          </w:divBdr>
          <w:divsChild>
            <w:div w:id="2064255256">
              <w:marLeft w:val="0"/>
              <w:marRight w:val="0"/>
              <w:marTop w:val="0"/>
              <w:marBottom w:val="0"/>
              <w:divBdr>
                <w:top w:val="single" w:sz="2" w:space="0" w:color="E5E7EB"/>
                <w:left w:val="single" w:sz="2" w:space="0" w:color="E5E7EB"/>
                <w:bottom w:val="single" w:sz="2" w:space="0" w:color="E5E7EB"/>
                <w:right w:val="single" w:sz="2" w:space="0" w:color="E5E7EB"/>
              </w:divBdr>
              <w:divsChild>
                <w:div w:id="1314336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40330018">
      <w:bodyDiv w:val="1"/>
      <w:marLeft w:val="0"/>
      <w:marRight w:val="0"/>
      <w:marTop w:val="0"/>
      <w:marBottom w:val="0"/>
      <w:divBdr>
        <w:top w:val="none" w:sz="0" w:space="0" w:color="auto"/>
        <w:left w:val="none" w:sz="0" w:space="0" w:color="auto"/>
        <w:bottom w:val="none" w:sz="0" w:space="0" w:color="auto"/>
        <w:right w:val="none" w:sz="0" w:space="0" w:color="auto"/>
      </w:divBdr>
    </w:div>
    <w:div w:id="2007586366">
      <w:bodyDiv w:val="1"/>
      <w:marLeft w:val="0"/>
      <w:marRight w:val="0"/>
      <w:marTop w:val="0"/>
      <w:marBottom w:val="0"/>
      <w:divBdr>
        <w:top w:val="none" w:sz="0" w:space="0" w:color="auto"/>
        <w:left w:val="none" w:sz="0" w:space="0" w:color="auto"/>
        <w:bottom w:val="none" w:sz="0" w:space="0" w:color="auto"/>
        <w:right w:val="none" w:sz="0" w:space="0" w:color="auto"/>
      </w:divBdr>
      <w:divsChild>
        <w:div w:id="538124337">
          <w:marLeft w:val="446"/>
          <w:marRight w:val="0"/>
          <w:marTop w:val="0"/>
          <w:marBottom w:val="0"/>
          <w:divBdr>
            <w:top w:val="none" w:sz="0" w:space="0" w:color="auto"/>
            <w:left w:val="none" w:sz="0" w:space="0" w:color="auto"/>
            <w:bottom w:val="none" w:sz="0" w:space="0" w:color="auto"/>
            <w:right w:val="none" w:sz="0" w:space="0" w:color="auto"/>
          </w:divBdr>
        </w:div>
      </w:divsChild>
    </w:div>
    <w:div w:id="2064911902">
      <w:bodyDiv w:val="1"/>
      <w:marLeft w:val="0"/>
      <w:marRight w:val="0"/>
      <w:marTop w:val="0"/>
      <w:marBottom w:val="0"/>
      <w:divBdr>
        <w:top w:val="none" w:sz="0" w:space="0" w:color="auto"/>
        <w:left w:val="none" w:sz="0" w:space="0" w:color="auto"/>
        <w:bottom w:val="none" w:sz="0" w:space="0" w:color="auto"/>
        <w:right w:val="none" w:sz="0" w:space="0" w:color="auto"/>
      </w:divBdr>
      <w:divsChild>
        <w:div w:id="1442989827">
          <w:marLeft w:val="274"/>
          <w:marRight w:val="0"/>
          <w:marTop w:val="0"/>
          <w:marBottom w:val="60"/>
          <w:divBdr>
            <w:top w:val="none" w:sz="0" w:space="0" w:color="auto"/>
            <w:left w:val="none" w:sz="0" w:space="0" w:color="auto"/>
            <w:bottom w:val="none" w:sz="0" w:space="0" w:color="auto"/>
            <w:right w:val="none" w:sz="0" w:space="0" w:color="auto"/>
          </w:divBdr>
        </w:div>
        <w:div w:id="969557208">
          <w:marLeft w:val="274"/>
          <w:marRight w:val="0"/>
          <w:marTop w:val="0"/>
          <w:marBottom w:val="60"/>
          <w:divBdr>
            <w:top w:val="none" w:sz="0" w:space="0" w:color="auto"/>
            <w:left w:val="none" w:sz="0" w:space="0" w:color="auto"/>
            <w:bottom w:val="none" w:sz="0" w:space="0" w:color="auto"/>
            <w:right w:val="none" w:sz="0" w:space="0" w:color="auto"/>
          </w:divBdr>
        </w:div>
        <w:div w:id="2144538903">
          <w:marLeft w:val="274"/>
          <w:marRight w:val="0"/>
          <w:marTop w:val="0"/>
          <w:marBottom w:val="60"/>
          <w:divBdr>
            <w:top w:val="none" w:sz="0" w:space="0" w:color="auto"/>
            <w:left w:val="none" w:sz="0" w:space="0" w:color="auto"/>
            <w:bottom w:val="none" w:sz="0" w:space="0" w:color="auto"/>
            <w:right w:val="none" w:sz="0" w:space="0" w:color="auto"/>
          </w:divBdr>
        </w:div>
        <w:div w:id="1553496546">
          <w:marLeft w:val="274"/>
          <w:marRight w:val="0"/>
          <w:marTop w:val="0"/>
          <w:marBottom w:val="60"/>
          <w:divBdr>
            <w:top w:val="none" w:sz="0" w:space="0" w:color="auto"/>
            <w:left w:val="none" w:sz="0" w:space="0" w:color="auto"/>
            <w:bottom w:val="none" w:sz="0" w:space="0" w:color="auto"/>
            <w:right w:val="none" w:sz="0" w:space="0" w:color="auto"/>
          </w:divBdr>
        </w:div>
      </w:divsChild>
    </w:div>
    <w:div w:id="2145266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eike.oder@linde-mh.de"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0.jpeg"/><Relationship Id="rId17" Type="http://schemas.openxmlformats.org/officeDocument/2006/relationships/hyperlink" Target="https://www.linde-mh.de/de/Ueber-uns/Presse/" TargetMode="External"/><Relationship Id="rId2" Type="http://schemas.openxmlformats.org/officeDocument/2006/relationships/customXml" Target="../customXml/item2.xml"/><Relationship Id="rId16" Type="http://schemas.openxmlformats.org/officeDocument/2006/relationships/image" Target="media/image20.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gi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417176EAB4B043AC63C8D930E9818E" ma:contentTypeVersion="20" ma:contentTypeDescription="Ein neues Dokument erstellen." ma:contentTypeScope="" ma:versionID="e379665bc78b0b53ee571cc6cbc8dbba">
  <xsd:schema xmlns:xsd="http://www.w3.org/2001/XMLSchema" xmlns:xs="http://www.w3.org/2001/XMLSchema" xmlns:p="http://schemas.microsoft.com/office/2006/metadata/properties" xmlns:ns2="8027b3d8-c99e-49e4-8c56-683be0edfd58" xmlns:ns3="149f0246-4082-4255-86de-c6f3cc75bcbd" targetNamespace="http://schemas.microsoft.com/office/2006/metadata/properties" ma:root="true" ma:fieldsID="ece657a213b8d1b979ed22594c9966a1" ns2:_="" ns3:_="">
    <xsd:import namespace="8027b3d8-c99e-49e4-8c56-683be0edfd58"/>
    <xsd:import namespace="149f0246-4082-4255-86de-c6f3cc75bc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7b3d8-c99e-49e4-8c56-683be0edf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da60db5-29a6-411a-8256-c1f062110d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Unterschrift" ma:internalName="Status_x0020_Unterschrift">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f0246-4082-4255-86de-c6f3cc75bcbd"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94b08b2-17a6-41dc-8926-8ac4ba336ddc}" ma:internalName="TaxCatchAll" ma:showField="CatchAllData" ma:web="149f0246-4082-4255-86de-c6f3cc75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49f0246-4082-4255-86de-c6f3cc75bcbd" xsi:nil="true"/>
    <lcf76f155ced4ddcb4097134ff3c332f xmlns="8027b3d8-c99e-49e4-8c56-683be0edfd58">
      <Terms xmlns="http://schemas.microsoft.com/office/infopath/2007/PartnerControls"/>
    </lcf76f155ced4ddcb4097134ff3c332f>
    <SharedWithUsers xmlns="149f0246-4082-4255-86de-c6f3cc75bcbd">
      <UserInfo>
        <DisplayName>Wolfstaedter, Diana</DisplayName>
        <AccountId>270</AccountId>
        <AccountType/>
      </UserInfo>
      <UserInfo>
        <DisplayName>Roth, Stefan</DisplayName>
        <AccountId>499</AccountId>
        <AccountType/>
      </UserInfo>
      <UserInfo>
        <DisplayName>Weisheit, Thomas</DisplayName>
        <AccountId>500</AccountId>
        <AccountType/>
      </UserInfo>
      <UserInfo>
        <DisplayName>Siegler, Tobias</DisplayName>
        <AccountId>501</AccountId>
        <AccountType/>
      </UserInfo>
      <UserInfo>
        <DisplayName>Klug, Peter</DisplayName>
        <AccountId>502</AccountId>
        <AccountType/>
      </UserInfo>
      <UserInfo>
        <DisplayName>Oder, Heike</DisplayName>
        <AccountId>26</AccountId>
        <AccountType/>
      </UserInfo>
    </SharedWithUsers>
    <_Flow_SignoffStatus xmlns="8027b3d8-c99e-49e4-8c56-683be0edfd5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16456-F73D-4441-A6BC-3798250E5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27b3d8-c99e-49e4-8c56-683be0edfd58"/>
    <ds:schemaRef ds:uri="149f0246-4082-4255-86de-c6f3cc75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64CE37-3C1F-4C3C-AB12-5BFCF382D939}">
  <ds:schemaRefs>
    <ds:schemaRef ds:uri="http://schemas.microsoft.com/sharepoint/v3/contenttype/forms"/>
  </ds:schemaRefs>
</ds:datastoreItem>
</file>

<file path=customXml/itemProps3.xml><?xml version="1.0" encoding="utf-8"?>
<ds:datastoreItem xmlns:ds="http://schemas.openxmlformats.org/officeDocument/2006/customXml" ds:itemID="{E7737F36-96D0-4B3E-B34B-31F90132C077}">
  <ds:schemaRefs>
    <ds:schemaRef ds:uri="http://schemas.microsoft.com/office/2006/metadata/properties"/>
    <ds:schemaRef ds:uri="http://schemas.microsoft.com/office/infopath/2007/PartnerControls"/>
    <ds:schemaRef ds:uri="149f0246-4082-4255-86de-c6f3cc75bcbd"/>
    <ds:schemaRef ds:uri="8027b3d8-c99e-49e4-8c56-683be0edfd58"/>
  </ds:schemaRefs>
</ds:datastoreItem>
</file>

<file path=customXml/itemProps4.xml><?xml version="1.0" encoding="utf-8"?>
<ds:datastoreItem xmlns:ds="http://schemas.openxmlformats.org/officeDocument/2006/customXml" ds:itemID="{F2A000D3-5846-4E17-A3CD-8BA04A0917A7}">
  <ds:schemaRefs>
    <ds:schemaRef ds:uri="http://schemas.openxmlformats.org/officeDocument/2006/bibliography"/>
  </ds:schemaRefs>
</ds:datastoreItem>
</file>

<file path=docMetadata/LabelInfo.xml><?xml version="1.0" encoding="utf-8"?>
<clbl:labelList xmlns:clbl="http://schemas.microsoft.com/office/2020/mipLabelMetadata">
  <clbl:label id="{13c728e0-bb0c-4cf7-8e10-5b327279d6d9}" enabled="0" method="" siteId="{13c728e0-bb0c-4cf7-8e10-5b327279d6d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903</Words>
  <Characters>5692</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6582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Bergmann</dc:creator>
  <cp:keywords/>
  <dc:description/>
  <cp:lastModifiedBy>KORREKTORAT</cp:lastModifiedBy>
  <cp:revision>3</cp:revision>
  <cp:lastPrinted>2023-01-20T07:44:00Z</cp:lastPrinted>
  <dcterms:created xsi:type="dcterms:W3CDTF">2026-04-14T09:25:00Z</dcterms:created>
  <dcterms:modified xsi:type="dcterms:W3CDTF">2026-04-14T09:27:00Z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0x010100F5417176EAB4B043AC63C8D930E9818E</vt:lpwstr>
  </property>
  <property fmtid="{D5CDD505-2E9C-101B-9397-08002B2CF9AE}" pid="3" name="MediaServiceImageTags">
    <vt:lpwstr/>
  </property>
</Properties>
</file>